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4F31B" w14:textId="77777777" w:rsidR="00F85439" w:rsidRPr="004003FD" w:rsidRDefault="00F85439" w:rsidP="002068DE">
      <w:pPr>
        <w:spacing w:after="305" w:line="312" w:lineRule="auto"/>
        <w:rPr>
          <w:rFonts w:ascii="Gotham Light" w:hAnsi="Gotham Light"/>
          <w:b/>
          <w:bCs/>
          <w:i/>
          <w:iCs/>
          <w:sz w:val="26"/>
          <w:szCs w:val="26"/>
          <w:lang w:val="en-GB"/>
        </w:rPr>
      </w:pPr>
      <w:r w:rsidRPr="004003FD">
        <w:rPr>
          <w:rFonts w:ascii="Gotham Light" w:hAnsi="Gotham Light"/>
          <w:b/>
          <w:bCs/>
          <w:i/>
          <w:iCs/>
          <w:sz w:val="26"/>
          <w:szCs w:val="26"/>
          <w:lang w:val="en-GB"/>
        </w:rPr>
        <w:t>Baya Mahieddine (1931-1998)</w:t>
      </w:r>
    </w:p>
    <w:p w14:paraId="2AE7D927" w14:textId="2BE78B28" w:rsidR="00F3223C" w:rsidRPr="00184C35" w:rsidRDefault="00F3223C" w:rsidP="00284AB6">
      <w:pPr>
        <w:spacing w:after="305" w:line="312" w:lineRule="auto"/>
        <w:contextualSpacing/>
        <w:rPr>
          <w:rFonts w:ascii="Gotham Light" w:hAnsi="Gotham Light"/>
          <w:sz w:val="22"/>
          <w:szCs w:val="22"/>
        </w:rPr>
      </w:pPr>
      <w:r w:rsidRPr="00184C35">
        <w:rPr>
          <w:rFonts w:ascii="Gotham Light" w:hAnsi="Gotham Light"/>
          <w:sz w:val="22"/>
          <w:szCs w:val="22"/>
        </w:rPr>
        <w:t xml:space="preserve">18 </w:t>
      </w:r>
      <w:r w:rsidR="00284AB6">
        <w:rPr>
          <w:rFonts w:ascii="Gotham Light" w:eastAsia="Times New Roman" w:hAnsi="Gotham Light"/>
          <w:color w:val="000000"/>
          <w:sz w:val="22"/>
          <w:szCs w:val="22"/>
        </w:rPr>
        <w:t>May</w:t>
      </w:r>
      <w:bookmarkStart w:id="0" w:name="_GoBack"/>
      <w:bookmarkEnd w:id="0"/>
      <w:r w:rsidRPr="00184C35">
        <w:rPr>
          <w:rFonts w:ascii="Gotham Light" w:hAnsi="Gotham Light"/>
          <w:sz w:val="22"/>
          <w:szCs w:val="22"/>
        </w:rPr>
        <w:t xml:space="preserve"> </w:t>
      </w:r>
      <w:r w:rsidR="009439D4" w:rsidRPr="00184C35">
        <w:rPr>
          <w:rFonts w:ascii="Gotham Light" w:hAnsi="Gotham Light"/>
          <w:sz w:val="22"/>
          <w:szCs w:val="22"/>
        </w:rPr>
        <w:t>–</w:t>
      </w:r>
      <w:r w:rsidRPr="00184C35">
        <w:rPr>
          <w:rFonts w:ascii="Gotham Light" w:hAnsi="Gotham Light"/>
          <w:sz w:val="22"/>
          <w:szCs w:val="22"/>
        </w:rPr>
        <w:t xml:space="preserve"> </w:t>
      </w:r>
      <w:r w:rsidR="00284AB6">
        <w:rPr>
          <w:rFonts w:ascii="Gotham Light" w:hAnsi="Gotham Light"/>
          <w:sz w:val="22"/>
          <w:szCs w:val="22"/>
        </w:rPr>
        <w:t>15 July</w:t>
      </w:r>
      <w:r w:rsidR="009439D4" w:rsidRPr="00184C35">
        <w:rPr>
          <w:rFonts w:ascii="Gotham Light" w:hAnsi="Gotham Light"/>
          <w:sz w:val="22"/>
          <w:szCs w:val="22"/>
        </w:rPr>
        <w:t>,</w:t>
      </w:r>
      <w:r w:rsidRPr="00184C35">
        <w:rPr>
          <w:rFonts w:ascii="Gotham Light" w:hAnsi="Gotham Light"/>
          <w:sz w:val="22"/>
          <w:szCs w:val="22"/>
        </w:rPr>
        <w:t xml:space="preserve"> 2019</w:t>
      </w:r>
    </w:p>
    <w:p w14:paraId="37DEFE91" w14:textId="75E54951" w:rsidR="00F85439" w:rsidRDefault="00F3223C" w:rsidP="002068DE">
      <w:pPr>
        <w:spacing w:after="305" w:line="312" w:lineRule="auto"/>
        <w:rPr>
          <w:rFonts w:ascii="Gotham Light" w:hAnsi="Gotham Light"/>
          <w:sz w:val="22"/>
          <w:szCs w:val="22"/>
        </w:rPr>
      </w:pPr>
      <w:r w:rsidRPr="00184C35">
        <w:rPr>
          <w:rFonts w:ascii="Gotham Light" w:hAnsi="Gotham Light"/>
          <w:sz w:val="22"/>
          <w:szCs w:val="22"/>
        </w:rPr>
        <w:t>Alserkal Avenue, Dubai</w:t>
      </w:r>
    </w:p>
    <w:p w14:paraId="7F4508F8" w14:textId="24F045F4" w:rsidR="004003FD" w:rsidRDefault="00CF3517" w:rsidP="002068DE">
      <w:pPr>
        <w:spacing w:after="305" w:line="312" w:lineRule="auto"/>
        <w:contextualSpacing/>
        <w:jc w:val="center"/>
        <w:rPr>
          <w:rFonts w:ascii="Gotham Light" w:eastAsia="Times New Roman" w:hAnsi="Gotham Light"/>
          <w:b/>
          <w:color w:val="000000"/>
          <w:sz w:val="22"/>
          <w:szCs w:val="22"/>
        </w:rPr>
      </w:pPr>
      <w:r>
        <w:rPr>
          <w:rFonts w:ascii="Gotham Light" w:hAnsi="Gotham Light"/>
          <w:noProof/>
          <w:sz w:val="22"/>
          <w:szCs w:val="22"/>
          <w:lang w:val="en-GB" w:eastAsia="en-GB"/>
        </w:rPr>
        <w:drawing>
          <wp:inline distT="0" distB="0" distL="0" distR="0" wp14:anchorId="5A4CA9C8" wp14:editId="01348594">
            <wp:extent cx="3168398" cy="4320000"/>
            <wp:effectExtent l="0" t="0" r="0" b="4445"/>
            <wp:docPr id="59" name="Picture 59" descr="E:\ELMARSA OFFICE\EXHIBITIONS\DUBAI\2019\Baya Mahieddine (1931-1998)_MAR2019\Images\Baya, Femme oude à la cithare, 1984, Gouache on paper, 100 x 75 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LMARSA OFFICE\EXHIBITIONS\DUBAI\2019\Baya Mahieddine (1931-1998)_MAR2019\Images\Baya, Femme oude à la cithare, 1984, Gouache on paper, 100 x 75 c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8398" cy="4320000"/>
                    </a:xfrm>
                    <a:prstGeom prst="rect">
                      <a:avLst/>
                    </a:prstGeom>
                    <a:noFill/>
                    <a:ln>
                      <a:noFill/>
                    </a:ln>
                  </pic:spPr>
                </pic:pic>
              </a:graphicData>
            </a:graphic>
          </wp:inline>
        </w:drawing>
      </w:r>
    </w:p>
    <w:p w14:paraId="3EE2AF74" w14:textId="77777777" w:rsidR="004003FD" w:rsidRDefault="004003FD" w:rsidP="002068DE">
      <w:pPr>
        <w:spacing w:after="305" w:line="312" w:lineRule="auto"/>
        <w:contextualSpacing/>
        <w:jc w:val="center"/>
        <w:rPr>
          <w:rFonts w:ascii="Gotham Light" w:eastAsia="Times New Roman" w:hAnsi="Gotham Light"/>
          <w:i/>
          <w:iCs/>
          <w:color w:val="000000"/>
          <w:sz w:val="18"/>
          <w:szCs w:val="18"/>
          <w:lang w:val="fr-FR"/>
        </w:rPr>
      </w:pPr>
      <w:r w:rsidRPr="004003FD">
        <w:rPr>
          <w:rFonts w:ascii="Gotham Light" w:hAnsi="Gotham Light"/>
          <w:sz w:val="18"/>
          <w:szCs w:val="18"/>
          <w:lang w:val="fr-FR"/>
        </w:rPr>
        <w:t>Baya</w:t>
      </w:r>
      <w:r>
        <w:rPr>
          <w:rFonts w:ascii="Gotham Light" w:hAnsi="Gotham Light"/>
          <w:sz w:val="18"/>
          <w:szCs w:val="18"/>
          <w:lang w:val="fr-FR"/>
        </w:rPr>
        <w:t xml:space="preserve"> </w:t>
      </w:r>
      <w:r w:rsidRPr="004003FD">
        <w:rPr>
          <w:rFonts w:ascii="Gotham Light" w:eastAsia="Times New Roman" w:hAnsi="Gotham Light"/>
          <w:i/>
          <w:iCs/>
          <w:color w:val="000000"/>
          <w:sz w:val="18"/>
          <w:szCs w:val="18"/>
          <w:lang w:val="fr-FR"/>
        </w:rPr>
        <w:t>(1931–1998)</w:t>
      </w:r>
    </w:p>
    <w:p w14:paraId="550B9A69" w14:textId="55EBBC40" w:rsidR="004003FD" w:rsidRPr="002068DE" w:rsidRDefault="004003FD" w:rsidP="002068DE">
      <w:pPr>
        <w:spacing w:after="305" w:line="312" w:lineRule="auto"/>
        <w:jc w:val="center"/>
        <w:rPr>
          <w:rFonts w:ascii="Gotham Light" w:hAnsi="Gotham Light"/>
          <w:sz w:val="18"/>
          <w:szCs w:val="18"/>
          <w:lang w:val="fr-FR"/>
        </w:rPr>
      </w:pPr>
      <w:r w:rsidRPr="004003FD">
        <w:rPr>
          <w:rFonts w:ascii="Gotham Light" w:hAnsi="Gotham Light"/>
          <w:sz w:val="18"/>
          <w:szCs w:val="18"/>
          <w:lang w:val="fr-FR"/>
        </w:rPr>
        <w:t xml:space="preserve">Femme </w:t>
      </w:r>
      <w:proofErr w:type="gramStart"/>
      <w:r>
        <w:rPr>
          <w:rFonts w:ascii="Gotham Light" w:hAnsi="Gotham Light"/>
          <w:sz w:val="18"/>
          <w:szCs w:val="18"/>
          <w:lang w:val="fr-FR"/>
        </w:rPr>
        <w:t xml:space="preserve">au </w:t>
      </w:r>
      <w:r w:rsidRPr="004003FD">
        <w:rPr>
          <w:rFonts w:ascii="Gotham Light" w:hAnsi="Gotham Light"/>
          <w:sz w:val="18"/>
          <w:szCs w:val="18"/>
          <w:lang w:val="fr-FR"/>
        </w:rPr>
        <w:t>oud</w:t>
      </w:r>
      <w:proofErr w:type="gramEnd"/>
      <w:r w:rsidRPr="004003FD">
        <w:rPr>
          <w:rFonts w:ascii="Gotham Light" w:hAnsi="Gotham Light"/>
          <w:sz w:val="18"/>
          <w:szCs w:val="18"/>
          <w:lang w:val="fr-FR"/>
        </w:rPr>
        <w:t xml:space="preserve"> </w:t>
      </w:r>
      <w:r>
        <w:rPr>
          <w:rFonts w:ascii="Gotham Light" w:hAnsi="Gotham Light"/>
          <w:sz w:val="18"/>
          <w:szCs w:val="18"/>
          <w:lang w:val="fr-FR"/>
        </w:rPr>
        <w:t xml:space="preserve">et </w:t>
      </w:r>
      <w:r w:rsidRPr="004003FD">
        <w:rPr>
          <w:rFonts w:ascii="Gotham Light" w:hAnsi="Gotham Light"/>
          <w:sz w:val="18"/>
          <w:szCs w:val="18"/>
          <w:lang w:val="fr-FR"/>
        </w:rPr>
        <w:t>à la citha</w:t>
      </w:r>
      <w:r>
        <w:rPr>
          <w:rFonts w:ascii="Gotham Light" w:hAnsi="Gotham Light"/>
          <w:sz w:val="18"/>
          <w:szCs w:val="18"/>
          <w:lang w:val="fr-FR"/>
        </w:rPr>
        <w:t>re, 1984, Gouache on paper, 100</w:t>
      </w:r>
      <w:r w:rsidRPr="002068DE">
        <w:rPr>
          <w:rFonts w:ascii="Gotham Light" w:hAnsi="Gotham Light"/>
          <w:sz w:val="18"/>
          <w:szCs w:val="18"/>
          <w:lang w:val="fr-FR"/>
        </w:rPr>
        <w:t>x75 cm</w:t>
      </w:r>
    </w:p>
    <w:p w14:paraId="3E12D89C" w14:textId="30AFE789" w:rsidR="00196655" w:rsidRPr="00A52030" w:rsidRDefault="00F85439" w:rsidP="00F41803">
      <w:pPr>
        <w:spacing w:after="305" w:line="312" w:lineRule="auto"/>
        <w:rPr>
          <w:rFonts w:ascii="Gotham Light" w:eastAsia="Times New Roman" w:hAnsi="Gotham Light"/>
          <w:color w:val="000000"/>
          <w:sz w:val="20"/>
          <w:szCs w:val="20"/>
        </w:rPr>
      </w:pPr>
      <w:r w:rsidRPr="00A52030">
        <w:rPr>
          <w:rFonts w:ascii="Gotham Light" w:eastAsia="Times New Roman" w:hAnsi="Gotham Light"/>
          <w:b/>
          <w:color w:val="000000"/>
          <w:sz w:val="20"/>
          <w:szCs w:val="20"/>
        </w:rPr>
        <w:t>Elmarsa Gallery</w:t>
      </w:r>
      <w:r w:rsidRPr="00A52030">
        <w:rPr>
          <w:rFonts w:ascii="Gotham Light" w:eastAsia="Times New Roman" w:hAnsi="Gotham Light"/>
          <w:color w:val="000000"/>
          <w:sz w:val="20"/>
          <w:szCs w:val="20"/>
        </w:rPr>
        <w:t xml:space="preserve"> in Dubai is pleased to present the exhibition of the work of self-taught Algerian artist </w:t>
      </w:r>
      <w:r w:rsidR="006A2E8D" w:rsidRPr="00A52030">
        <w:rPr>
          <w:rFonts w:ascii="Gotham Light" w:eastAsia="Times New Roman" w:hAnsi="Gotham Light"/>
          <w:bCs/>
          <w:iCs/>
          <w:color w:val="000000"/>
          <w:sz w:val="20"/>
          <w:szCs w:val="20"/>
        </w:rPr>
        <w:t>Baya Mahieddine</w:t>
      </w:r>
      <w:r w:rsidR="006A2E8D" w:rsidRPr="00A52030">
        <w:rPr>
          <w:rFonts w:ascii="Gotham Light" w:eastAsia="Times New Roman" w:hAnsi="Gotham Light"/>
          <w:b/>
          <w:bCs/>
          <w:i/>
          <w:iCs/>
          <w:color w:val="000000"/>
          <w:sz w:val="20"/>
          <w:szCs w:val="20"/>
        </w:rPr>
        <w:t xml:space="preserve"> </w:t>
      </w:r>
      <w:r w:rsidRPr="00A52030">
        <w:rPr>
          <w:rFonts w:ascii="Gotham Light" w:eastAsia="Times New Roman" w:hAnsi="Gotham Light"/>
          <w:sz w:val="20"/>
          <w:szCs w:val="20"/>
        </w:rPr>
        <w:t xml:space="preserve">known as </w:t>
      </w:r>
      <w:r w:rsidRPr="00A52030">
        <w:rPr>
          <w:rFonts w:ascii="Gotham Light" w:eastAsia="Times New Roman" w:hAnsi="Gotham Light"/>
          <w:b/>
          <w:sz w:val="20"/>
          <w:szCs w:val="20"/>
        </w:rPr>
        <w:t>Baya</w:t>
      </w:r>
      <w:r w:rsidRPr="00A52030">
        <w:rPr>
          <w:rFonts w:ascii="Gotham Light" w:eastAsia="Times New Roman" w:hAnsi="Gotham Light"/>
          <w:color w:val="000000"/>
          <w:sz w:val="20"/>
          <w:szCs w:val="20"/>
        </w:rPr>
        <w:t xml:space="preserve">. On view from </w:t>
      </w:r>
      <w:r w:rsidRPr="00A52030">
        <w:rPr>
          <w:rFonts w:ascii="Gotham Light" w:eastAsia="Times New Roman" w:hAnsi="Gotham Light"/>
          <w:b/>
          <w:color w:val="000000"/>
          <w:sz w:val="20"/>
          <w:szCs w:val="20"/>
        </w:rPr>
        <w:t xml:space="preserve">March 18 through </w:t>
      </w:r>
      <w:r w:rsidR="00F41803">
        <w:rPr>
          <w:rFonts w:ascii="Gotham Light" w:eastAsia="Times New Roman" w:hAnsi="Gotham Light"/>
          <w:b/>
          <w:color w:val="000000"/>
          <w:sz w:val="20"/>
          <w:szCs w:val="20"/>
        </w:rPr>
        <w:t>June 15</w:t>
      </w:r>
      <w:r w:rsidRPr="00A52030">
        <w:rPr>
          <w:rFonts w:ascii="Gotham Light" w:eastAsia="Times New Roman" w:hAnsi="Gotham Light"/>
          <w:b/>
          <w:color w:val="000000"/>
          <w:sz w:val="20"/>
          <w:szCs w:val="20"/>
        </w:rPr>
        <w:t xml:space="preserve">, 2019 </w:t>
      </w:r>
      <w:r w:rsidR="00863E84" w:rsidRPr="00A52030">
        <w:rPr>
          <w:rFonts w:ascii="Gotham Light" w:eastAsia="Times New Roman" w:hAnsi="Gotham Light"/>
          <w:b/>
          <w:color w:val="000000"/>
          <w:sz w:val="20"/>
          <w:szCs w:val="20"/>
        </w:rPr>
        <w:t>at</w:t>
      </w:r>
      <w:r w:rsidRPr="00A52030">
        <w:rPr>
          <w:rFonts w:ascii="Gotham Light" w:eastAsia="Times New Roman" w:hAnsi="Gotham Light"/>
          <w:b/>
          <w:color w:val="000000"/>
          <w:sz w:val="20"/>
          <w:szCs w:val="20"/>
        </w:rPr>
        <w:t xml:space="preserve"> Alserkal Avenue</w:t>
      </w:r>
      <w:r w:rsidRPr="00A52030">
        <w:rPr>
          <w:rFonts w:ascii="Gotham Light" w:eastAsia="Times New Roman" w:hAnsi="Gotham Light"/>
          <w:color w:val="000000"/>
          <w:sz w:val="20"/>
          <w:szCs w:val="20"/>
        </w:rPr>
        <w:t>, the exhibition </w:t>
      </w:r>
      <w:r w:rsidRPr="00A52030">
        <w:rPr>
          <w:rFonts w:ascii="Gotham Light" w:eastAsia="Times New Roman" w:hAnsi="Gotham Light"/>
          <w:b/>
          <w:bCs/>
          <w:i/>
          <w:iCs/>
          <w:color w:val="000000"/>
          <w:sz w:val="20"/>
          <w:szCs w:val="20"/>
        </w:rPr>
        <w:t>Baya Mahieddine (1931–1998) </w:t>
      </w:r>
      <w:r w:rsidRPr="00A52030">
        <w:rPr>
          <w:rFonts w:ascii="Gotham Light" w:eastAsia="Times New Roman" w:hAnsi="Gotham Light"/>
          <w:color w:val="000000"/>
          <w:sz w:val="20"/>
          <w:szCs w:val="20"/>
        </w:rPr>
        <w:t>comprises some</w:t>
      </w:r>
      <w:r w:rsidRPr="00A52030">
        <w:rPr>
          <w:rFonts w:ascii="Gotham Light" w:eastAsia="Times New Roman" w:hAnsi="Gotham Light"/>
          <w:sz w:val="20"/>
          <w:szCs w:val="20"/>
        </w:rPr>
        <w:t> 15 </w:t>
      </w:r>
      <w:r w:rsidRPr="00A52030">
        <w:rPr>
          <w:rFonts w:ascii="Gotham Light" w:eastAsia="Times New Roman" w:hAnsi="Gotham Light"/>
          <w:color w:val="000000"/>
          <w:sz w:val="20"/>
          <w:szCs w:val="20"/>
        </w:rPr>
        <w:t>gouache paintings</w:t>
      </w:r>
      <w:r w:rsidR="00EA741E" w:rsidRPr="00A52030">
        <w:rPr>
          <w:rFonts w:ascii="Gotham Light" w:eastAsia="Times New Roman" w:hAnsi="Gotham Light"/>
          <w:sz w:val="20"/>
          <w:szCs w:val="20"/>
        </w:rPr>
        <w:t xml:space="preserve"> </w:t>
      </w:r>
      <w:r w:rsidR="00EA741E" w:rsidRPr="00A52030">
        <w:rPr>
          <w:rFonts w:ascii="Gotham Light" w:eastAsia="Times New Roman" w:hAnsi="Gotham Light"/>
          <w:color w:val="000000"/>
          <w:sz w:val="20"/>
          <w:szCs w:val="20"/>
        </w:rPr>
        <w:t>that shed light on Baya’s groundbreaking career as the most famous Algerian woman artist</w:t>
      </w:r>
      <w:r w:rsidRPr="00A52030">
        <w:rPr>
          <w:rFonts w:ascii="Gotham Light" w:eastAsia="Times New Roman" w:hAnsi="Gotham Light"/>
          <w:color w:val="000000"/>
          <w:sz w:val="20"/>
          <w:szCs w:val="20"/>
        </w:rPr>
        <w:t>. </w:t>
      </w:r>
      <w:r w:rsidR="00196655" w:rsidRPr="00A52030">
        <w:rPr>
          <w:rFonts w:ascii="Gotham Light" w:eastAsia="Times New Roman" w:hAnsi="Gotham Light"/>
          <w:color w:val="000000"/>
          <w:sz w:val="20"/>
          <w:szCs w:val="20"/>
        </w:rPr>
        <w:t xml:space="preserve">This </w:t>
      </w:r>
      <w:r w:rsidR="00196655" w:rsidRPr="00A52030">
        <w:rPr>
          <w:rFonts w:ascii="Gotham Light" w:eastAsia="Times New Roman" w:hAnsi="Gotham Light"/>
          <w:sz w:val="20"/>
          <w:szCs w:val="20"/>
        </w:rPr>
        <w:t xml:space="preserve">second show of the artist organized by the gallery draws attention to </w:t>
      </w:r>
      <w:r w:rsidR="00196655" w:rsidRPr="00A52030">
        <w:rPr>
          <w:rFonts w:ascii="Gotham Light" w:eastAsia="Times New Roman" w:hAnsi="Gotham Light"/>
          <w:color w:val="000000"/>
          <w:sz w:val="20"/>
          <w:szCs w:val="20"/>
        </w:rPr>
        <w:t>Baya’s profound influence on</w:t>
      </w:r>
      <w:r w:rsidR="00196655" w:rsidRPr="00A52030">
        <w:rPr>
          <w:rFonts w:ascii="Gotham Light" w:hAnsi="Gotham Light" w:cs="Arial"/>
          <w:color w:val="545454"/>
          <w:sz w:val="20"/>
          <w:szCs w:val="20"/>
          <w:shd w:val="clear" w:color="auto" w:fill="FFFFFF"/>
        </w:rPr>
        <w:t xml:space="preserve"> </w:t>
      </w:r>
      <w:r w:rsidR="00196655" w:rsidRPr="00A52030">
        <w:rPr>
          <w:rFonts w:ascii="Gotham Light" w:eastAsia="Times New Roman" w:hAnsi="Gotham Light"/>
          <w:color w:val="000000"/>
          <w:sz w:val="20"/>
          <w:szCs w:val="20"/>
        </w:rPr>
        <w:t xml:space="preserve">North African post-colonial art movements during the mid-twentieth century and beyond. </w:t>
      </w:r>
      <w:r w:rsidR="00196655" w:rsidRPr="00A52030">
        <w:rPr>
          <w:rFonts w:ascii="Gotham Light" w:eastAsia="Times New Roman" w:hAnsi="Gotham Light"/>
          <w:sz w:val="20"/>
          <w:szCs w:val="20"/>
        </w:rPr>
        <w:t xml:space="preserve">With artists like </w:t>
      </w:r>
      <w:proofErr w:type="spellStart"/>
      <w:r w:rsidR="00196655" w:rsidRPr="00A52030">
        <w:rPr>
          <w:rFonts w:ascii="Gotham Light" w:eastAsia="Times New Roman" w:hAnsi="Gotham Light"/>
          <w:sz w:val="20"/>
          <w:szCs w:val="20"/>
        </w:rPr>
        <w:t>M’Hamed</w:t>
      </w:r>
      <w:proofErr w:type="spellEnd"/>
      <w:r w:rsidR="00196655" w:rsidRPr="00A52030">
        <w:rPr>
          <w:rFonts w:ascii="Gotham Light" w:eastAsia="Times New Roman" w:hAnsi="Gotham Light"/>
          <w:sz w:val="20"/>
          <w:szCs w:val="20"/>
        </w:rPr>
        <w:t xml:space="preserve"> </w:t>
      </w:r>
      <w:proofErr w:type="spellStart"/>
      <w:r w:rsidR="00196655" w:rsidRPr="00A52030">
        <w:rPr>
          <w:rFonts w:ascii="Gotham Light" w:eastAsia="Times New Roman" w:hAnsi="Gotham Light"/>
          <w:sz w:val="20"/>
          <w:szCs w:val="20"/>
        </w:rPr>
        <w:t>Issiakhem</w:t>
      </w:r>
      <w:proofErr w:type="spellEnd"/>
      <w:r w:rsidR="00196655" w:rsidRPr="00A52030">
        <w:rPr>
          <w:rFonts w:ascii="Gotham Light" w:eastAsia="Times New Roman" w:hAnsi="Gotham Light"/>
          <w:sz w:val="20"/>
          <w:szCs w:val="20"/>
        </w:rPr>
        <w:t xml:space="preserve"> (1928-1985), </w:t>
      </w:r>
      <w:proofErr w:type="spellStart"/>
      <w:r w:rsidR="00196655" w:rsidRPr="00A52030">
        <w:rPr>
          <w:rFonts w:ascii="Gotham Light" w:eastAsia="Times New Roman" w:hAnsi="Gotham Light"/>
          <w:sz w:val="20"/>
          <w:szCs w:val="20"/>
        </w:rPr>
        <w:t>Abdelkader</w:t>
      </w:r>
      <w:proofErr w:type="spellEnd"/>
      <w:r w:rsidR="00196655" w:rsidRPr="00A52030">
        <w:rPr>
          <w:rFonts w:ascii="Gotham Light" w:eastAsia="Times New Roman" w:hAnsi="Gotham Light"/>
          <w:sz w:val="20"/>
          <w:szCs w:val="20"/>
        </w:rPr>
        <w:t xml:space="preserve"> </w:t>
      </w:r>
      <w:proofErr w:type="spellStart"/>
      <w:r w:rsidR="00196655" w:rsidRPr="00A52030">
        <w:rPr>
          <w:rFonts w:ascii="Gotham Light" w:eastAsia="Times New Roman" w:hAnsi="Gotham Light"/>
          <w:sz w:val="20"/>
          <w:szCs w:val="20"/>
        </w:rPr>
        <w:t>Guermaz</w:t>
      </w:r>
      <w:proofErr w:type="spellEnd"/>
      <w:r w:rsidR="00196655" w:rsidRPr="00A52030">
        <w:rPr>
          <w:rFonts w:ascii="Gotham Light" w:eastAsia="Times New Roman" w:hAnsi="Gotham Light"/>
          <w:sz w:val="20"/>
          <w:szCs w:val="20"/>
        </w:rPr>
        <w:t xml:space="preserve"> (1919-1996), Mohammed </w:t>
      </w:r>
      <w:proofErr w:type="spellStart"/>
      <w:r w:rsidR="00196655" w:rsidRPr="00A52030">
        <w:rPr>
          <w:rFonts w:ascii="Gotham Light" w:eastAsia="Times New Roman" w:hAnsi="Gotham Light"/>
          <w:sz w:val="20"/>
          <w:szCs w:val="20"/>
        </w:rPr>
        <w:t>Khadda</w:t>
      </w:r>
      <w:proofErr w:type="spellEnd"/>
      <w:r w:rsidR="00196655" w:rsidRPr="00A52030">
        <w:rPr>
          <w:rFonts w:ascii="Gotham Light" w:eastAsia="Times New Roman" w:hAnsi="Gotham Light"/>
          <w:sz w:val="20"/>
          <w:szCs w:val="20"/>
        </w:rPr>
        <w:t xml:space="preserve"> (1930-1991),</w:t>
      </w:r>
      <w:r w:rsidR="00196655" w:rsidRPr="00A52030">
        <w:rPr>
          <w:rFonts w:ascii="Gotham Light" w:eastAsia="Times New Roman" w:hAnsi="Gotham Light"/>
          <w:color w:val="000000"/>
          <w:sz w:val="20"/>
          <w:szCs w:val="20"/>
        </w:rPr>
        <w:t xml:space="preserve"> Baya is among the most important and influential artists in Algerian modern art, and, like Frida Kahlo, was often associated with the Surrealist movement. Baya took her inspiration primarily from her homeland where she died in 1998. Her</w:t>
      </w:r>
      <w:r w:rsidR="00196655" w:rsidRPr="00A52030">
        <w:rPr>
          <w:rFonts w:ascii="Gotham Light" w:hAnsi="Gotham Light"/>
          <w:sz w:val="20"/>
          <w:szCs w:val="20"/>
        </w:rPr>
        <w:t xml:space="preserve"> dreamlike quality work, rich in symbols and ornamentation was clearly influenced by her Algerian cultural heritage.</w:t>
      </w:r>
    </w:p>
    <w:p w14:paraId="75FF0118" w14:textId="36FC0761" w:rsidR="00184C35" w:rsidRPr="00A52030" w:rsidRDefault="00F85439" w:rsidP="00A52030">
      <w:pPr>
        <w:spacing w:after="305" w:line="312" w:lineRule="auto"/>
        <w:rPr>
          <w:rFonts w:ascii="Gotham Light" w:eastAsia="Times New Roman" w:hAnsi="Gotham Light"/>
          <w:color w:val="000000"/>
          <w:sz w:val="20"/>
          <w:szCs w:val="20"/>
        </w:rPr>
      </w:pPr>
      <w:r w:rsidRPr="00A52030">
        <w:rPr>
          <w:rFonts w:ascii="Gotham Light" w:eastAsia="Times New Roman" w:hAnsi="Gotham Light"/>
          <w:color w:val="000000"/>
          <w:sz w:val="20"/>
          <w:szCs w:val="20"/>
        </w:rPr>
        <w:lastRenderedPageBreak/>
        <w:t xml:space="preserve">Orphaned at age five, </w:t>
      </w:r>
      <w:r w:rsidR="00F3223C" w:rsidRPr="00A52030">
        <w:rPr>
          <w:rFonts w:ascii="Gotham Light" w:eastAsia="Times New Roman" w:hAnsi="Gotham Light"/>
          <w:color w:val="000000"/>
          <w:sz w:val="20"/>
          <w:szCs w:val="20"/>
        </w:rPr>
        <w:t>Baya</w:t>
      </w:r>
      <w:r w:rsidRPr="00A52030">
        <w:rPr>
          <w:rFonts w:ascii="Gotham Light" w:eastAsia="Times New Roman" w:hAnsi="Gotham Light"/>
          <w:sz w:val="20"/>
          <w:szCs w:val="20"/>
        </w:rPr>
        <w:t xml:space="preserve"> was drawn to art </w:t>
      </w:r>
      <w:r w:rsidRPr="00A52030">
        <w:rPr>
          <w:rFonts w:ascii="Gotham Light" w:eastAsia="Times New Roman" w:hAnsi="Gotham Light"/>
          <w:color w:val="000000"/>
          <w:sz w:val="20"/>
          <w:szCs w:val="20"/>
        </w:rPr>
        <w:t>as an adolescent </w:t>
      </w:r>
      <w:r w:rsidRPr="00A52030">
        <w:rPr>
          <w:rFonts w:ascii="Gotham Light" w:eastAsia="Times New Roman" w:hAnsi="Gotham Light"/>
          <w:sz w:val="20"/>
          <w:szCs w:val="20"/>
        </w:rPr>
        <w:t>by observing what she lived with and saw all around her, </w:t>
      </w:r>
      <w:r w:rsidRPr="00A52030">
        <w:rPr>
          <w:rFonts w:ascii="Gotham Light" w:eastAsia="Times New Roman" w:hAnsi="Gotham Light"/>
          <w:color w:val="000000"/>
          <w:sz w:val="20"/>
          <w:szCs w:val="20"/>
        </w:rPr>
        <w:t>a mix of Arab and </w:t>
      </w:r>
      <w:r w:rsidRPr="00A52030">
        <w:rPr>
          <w:rFonts w:ascii="Gotham Light" w:eastAsia="Times New Roman" w:hAnsi="Gotham Light"/>
          <w:sz w:val="20"/>
          <w:szCs w:val="20"/>
        </w:rPr>
        <w:t>Berber culture</w:t>
      </w:r>
      <w:r w:rsidRPr="00A52030">
        <w:rPr>
          <w:rFonts w:ascii="Gotham Light" w:eastAsia="Times New Roman" w:hAnsi="Gotham Light"/>
          <w:color w:val="000000"/>
          <w:sz w:val="20"/>
          <w:szCs w:val="20"/>
        </w:rPr>
        <w:t>s</w:t>
      </w:r>
      <w:r w:rsidRPr="00A52030">
        <w:rPr>
          <w:rFonts w:ascii="Gotham Light" w:eastAsia="Times New Roman" w:hAnsi="Gotham Light"/>
          <w:sz w:val="20"/>
          <w:szCs w:val="20"/>
        </w:rPr>
        <w:t>. Baya</w:t>
      </w:r>
      <w:r w:rsidRPr="00A52030">
        <w:rPr>
          <w:rFonts w:ascii="Gotham Light" w:eastAsia="Times New Roman" w:hAnsi="Gotham Light"/>
          <w:color w:val="000000"/>
          <w:sz w:val="20"/>
          <w:szCs w:val="20"/>
        </w:rPr>
        <w:t> </w:t>
      </w:r>
      <w:r w:rsidRPr="00A52030">
        <w:rPr>
          <w:rFonts w:ascii="Gotham Light" w:eastAsia="Times New Roman" w:hAnsi="Gotham Light"/>
          <w:sz w:val="20"/>
          <w:szCs w:val="20"/>
        </w:rPr>
        <w:t>was highly valued by many</w:t>
      </w:r>
      <w:r w:rsidRPr="00A52030">
        <w:rPr>
          <w:rFonts w:ascii="Gotham Light" w:eastAsia="Times New Roman" w:hAnsi="Gotham Light"/>
          <w:color w:val="000000"/>
          <w:sz w:val="20"/>
          <w:szCs w:val="20"/>
        </w:rPr>
        <w:t> </w:t>
      </w:r>
      <w:r w:rsidRPr="00A52030">
        <w:rPr>
          <w:rFonts w:ascii="Gotham Light" w:eastAsia="Times New Roman" w:hAnsi="Gotham Light"/>
          <w:sz w:val="20"/>
          <w:szCs w:val="20"/>
        </w:rPr>
        <w:t>of the leading figures of the Parisian avant-garde</w:t>
      </w:r>
      <w:r w:rsidR="00EA741E" w:rsidRPr="00A52030">
        <w:rPr>
          <w:rFonts w:ascii="Gotham Light" w:eastAsia="Times New Roman" w:hAnsi="Gotham Light"/>
          <w:sz w:val="20"/>
          <w:szCs w:val="20"/>
        </w:rPr>
        <w:t xml:space="preserve"> such as</w:t>
      </w:r>
      <w:r w:rsidRPr="00A52030">
        <w:rPr>
          <w:rFonts w:ascii="Gotham Light" w:eastAsia="Times New Roman" w:hAnsi="Gotham Light"/>
          <w:sz w:val="20"/>
          <w:szCs w:val="20"/>
        </w:rPr>
        <w:t xml:space="preserve"> Pablo Picasso</w:t>
      </w:r>
      <w:r w:rsidRPr="00A52030">
        <w:rPr>
          <w:rFonts w:ascii="Gotham Light" w:eastAsia="Times New Roman" w:hAnsi="Gotham Light"/>
          <w:color w:val="000000"/>
          <w:sz w:val="20"/>
          <w:szCs w:val="20"/>
        </w:rPr>
        <w:t>, Henri Matisse, and </w:t>
      </w:r>
      <w:r w:rsidRPr="00A52030">
        <w:rPr>
          <w:rFonts w:ascii="Gotham Light" w:eastAsia="Times New Roman" w:hAnsi="Gotham Light"/>
          <w:sz w:val="20"/>
          <w:szCs w:val="20"/>
        </w:rPr>
        <w:t>the fat</w:t>
      </w:r>
      <w:r w:rsidRPr="00A52030">
        <w:rPr>
          <w:rFonts w:ascii="Gotham Light" w:eastAsia="Times New Roman" w:hAnsi="Gotham Light"/>
          <w:color w:val="000000"/>
          <w:sz w:val="20"/>
          <w:szCs w:val="20"/>
        </w:rPr>
        <w:t>her of Surrealism, André Breton</w:t>
      </w:r>
      <w:r w:rsidRPr="00A52030">
        <w:rPr>
          <w:rFonts w:ascii="Gotham Light" w:eastAsia="Times New Roman" w:hAnsi="Gotham Light"/>
          <w:sz w:val="20"/>
          <w:szCs w:val="20"/>
        </w:rPr>
        <w:t>, who</w:t>
      </w:r>
      <w:r w:rsidR="005A1E8D" w:rsidRPr="00A52030">
        <w:rPr>
          <w:rFonts w:ascii="Gotham Light" w:eastAsia="Times New Roman" w:hAnsi="Gotham Light"/>
          <w:sz w:val="20"/>
          <w:szCs w:val="20"/>
        </w:rPr>
        <w:t xml:space="preserve"> exclaimed enthusiastically: “Baya is queen”</w:t>
      </w:r>
      <w:r w:rsidR="00F3223C" w:rsidRPr="00A52030">
        <w:rPr>
          <w:rFonts w:ascii="Gotham Light" w:eastAsia="Times New Roman" w:hAnsi="Gotham Light"/>
          <w:sz w:val="20"/>
          <w:szCs w:val="20"/>
        </w:rPr>
        <w:t xml:space="preserve"> </w:t>
      </w:r>
      <w:r w:rsidR="005A1E8D" w:rsidRPr="00A52030">
        <w:rPr>
          <w:rFonts w:ascii="Gotham Light" w:eastAsia="Times New Roman" w:hAnsi="Gotham Light"/>
          <w:sz w:val="20"/>
          <w:szCs w:val="20"/>
        </w:rPr>
        <w:t xml:space="preserve">in his writings on the young talented Algerian woman. </w:t>
      </w:r>
      <w:r w:rsidRPr="00A52030">
        <w:rPr>
          <w:rFonts w:ascii="Gotham Light" w:eastAsia="Times New Roman" w:hAnsi="Gotham Light"/>
          <w:color w:val="000000"/>
          <w:sz w:val="20"/>
          <w:szCs w:val="20"/>
        </w:rPr>
        <w:t xml:space="preserve">Celebrated in Algeria, France, and the Middle East, Baya gained international recognition with the first North American exhibition </w:t>
      </w:r>
      <w:r w:rsidR="00795EFD" w:rsidRPr="00A52030">
        <w:rPr>
          <w:rFonts w:ascii="Gotham Light" w:eastAsia="Times New Roman" w:hAnsi="Gotham Light"/>
          <w:color w:val="000000"/>
          <w:sz w:val="20"/>
          <w:szCs w:val="20"/>
        </w:rPr>
        <w:t>organized</w:t>
      </w:r>
      <w:r w:rsidRPr="00A52030">
        <w:rPr>
          <w:rFonts w:ascii="Gotham Light" w:eastAsia="Times New Roman" w:hAnsi="Gotham Light"/>
          <w:color w:val="000000"/>
          <w:sz w:val="20"/>
          <w:szCs w:val="20"/>
        </w:rPr>
        <w:t xml:space="preserve"> by the Grey Art Gallery at New</w:t>
      </w:r>
      <w:r w:rsidRPr="00A52030">
        <w:rPr>
          <w:rFonts w:ascii="Gotham Light" w:eastAsia="Times New Roman" w:hAnsi="Gotham Light"/>
          <w:sz w:val="20"/>
          <w:szCs w:val="20"/>
        </w:rPr>
        <w:t> York University</w:t>
      </w:r>
      <w:r w:rsidR="00795EFD" w:rsidRPr="00A52030">
        <w:rPr>
          <w:rFonts w:ascii="Gotham Light" w:eastAsia="Times New Roman" w:hAnsi="Gotham Light"/>
          <w:color w:val="000000"/>
          <w:sz w:val="20"/>
          <w:szCs w:val="20"/>
        </w:rPr>
        <w:t xml:space="preserve"> in 2018</w:t>
      </w:r>
      <w:r w:rsidRPr="00A52030">
        <w:rPr>
          <w:rFonts w:ascii="Gotham Light" w:eastAsia="Times New Roman" w:hAnsi="Gotham Light"/>
          <w:color w:val="000000"/>
          <w:sz w:val="20"/>
          <w:szCs w:val="20"/>
        </w:rPr>
        <w:t>. </w:t>
      </w:r>
    </w:p>
    <w:tbl>
      <w:tblPr>
        <w:tblW w:w="5000" w:type="pct"/>
        <w:jc w:val="center"/>
        <w:tblCellMar>
          <w:left w:w="0" w:type="dxa"/>
          <w:right w:w="0" w:type="dxa"/>
        </w:tblCellMar>
        <w:tblLook w:val="04A0" w:firstRow="1" w:lastRow="0" w:firstColumn="1" w:lastColumn="0" w:noHBand="0" w:noVBand="1"/>
      </w:tblPr>
      <w:tblGrid>
        <w:gridCol w:w="3646"/>
        <w:gridCol w:w="5374"/>
      </w:tblGrid>
      <w:tr w:rsidR="00F3223C" w:rsidRPr="00A52030" w14:paraId="10364BCD" w14:textId="77777777" w:rsidTr="004003FD">
        <w:trPr>
          <w:trHeight w:val="3441"/>
          <w:jc w:val="center"/>
        </w:trPr>
        <w:tc>
          <w:tcPr>
            <w:tcW w:w="9351" w:type="dxa"/>
            <w:gridSpan w:val="2"/>
            <w:vAlign w:val="center"/>
            <w:hideMark/>
          </w:tcPr>
          <w:p w14:paraId="7AE3792A" w14:textId="421162ED" w:rsidR="00F3223C" w:rsidRPr="00A52030" w:rsidRDefault="00F3223C" w:rsidP="002068DE">
            <w:pPr>
              <w:widowControl w:val="0"/>
              <w:autoSpaceDE w:val="0"/>
              <w:autoSpaceDN w:val="0"/>
              <w:adjustRightInd w:val="0"/>
              <w:spacing w:after="305" w:line="312" w:lineRule="auto"/>
              <w:rPr>
                <w:rFonts w:ascii="Gotham Light" w:hAnsi="Gotham Light"/>
                <w:b/>
                <w:bCs/>
                <w:sz w:val="20"/>
                <w:szCs w:val="20"/>
              </w:rPr>
            </w:pPr>
            <w:r w:rsidRPr="00A52030">
              <w:rPr>
                <w:rFonts w:ascii="Gotham Light" w:hAnsi="Gotham Light"/>
                <w:b/>
                <w:bCs/>
                <w:sz w:val="20"/>
                <w:szCs w:val="20"/>
              </w:rPr>
              <w:t>About Baya</w:t>
            </w:r>
          </w:p>
          <w:p w14:paraId="4EB74FDC" w14:textId="77777777" w:rsidR="001106B3" w:rsidRPr="001106B3" w:rsidRDefault="001106B3" w:rsidP="001106B3">
            <w:pPr>
              <w:pStyle w:val="NormalWeb"/>
              <w:spacing w:after="305" w:line="312" w:lineRule="auto"/>
              <w:rPr>
                <w:rFonts w:ascii="Gotham Light" w:hAnsi="Gotham Light"/>
                <w:sz w:val="20"/>
                <w:szCs w:val="20"/>
              </w:rPr>
            </w:pPr>
            <w:r w:rsidRPr="001106B3">
              <w:rPr>
                <w:rFonts w:ascii="Gotham Light" w:hAnsi="Gotham Light"/>
                <w:sz w:val="20"/>
                <w:szCs w:val="20"/>
              </w:rPr>
              <w:t xml:space="preserve">Born in </w:t>
            </w:r>
            <w:proofErr w:type="spellStart"/>
            <w:r w:rsidRPr="001106B3">
              <w:rPr>
                <w:rFonts w:ascii="Gotham Light" w:hAnsi="Gotham Light"/>
                <w:sz w:val="20"/>
                <w:szCs w:val="20"/>
              </w:rPr>
              <w:t>Bordj</w:t>
            </w:r>
            <w:proofErr w:type="spellEnd"/>
            <w:r w:rsidRPr="001106B3">
              <w:rPr>
                <w:rFonts w:ascii="Gotham Light" w:hAnsi="Gotham Light"/>
                <w:sz w:val="20"/>
                <w:szCs w:val="20"/>
              </w:rPr>
              <w:t xml:space="preserve"> el-</w:t>
            </w:r>
            <w:proofErr w:type="spellStart"/>
            <w:r w:rsidRPr="001106B3">
              <w:rPr>
                <w:rFonts w:ascii="Gotham Light" w:hAnsi="Gotham Light"/>
                <w:sz w:val="20"/>
                <w:szCs w:val="20"/>
              </w:rPr>
              <w:t>Kiffan</w:t>
            </w:r>
            <w:proofErr w:type="spellEnd"/>
            <w:r w:rsidRPr="001106B3">
              <w:rPr>
                <w:rFonts w:ascii="Gotham Light" w:hAnsi="Gotham Light"/>
                <w:sz w:val="20"/>
                <w:szCs w:val="20"/>
              </w:rPr>
              <w:t xml:space="preserve"> in 1931, self-taught Algerian artist Baya Mahieddine, known as Baya, was orphaned at age five living with her father’s family. Later in 1940, she was adopted in Algiers by the French art collector, Marguerite </w:t>
            </w:r>
            <w:proofErr w:type="spellStart"/>
            <w:r w:rsidRPr="001106B3">
              <w:rPr>
                <w:rFonts w:ascii="Gotham Light" w:hAnsi="Gotham Light"/>
                <w:sz w:val="20"/>
                <w:szCs w:val="20"/>
              </w:rPr>
              <w:t>Camina</w:t>
            </w:r>
            <w:proofErr w:type="spellEnd"/>
            <w:r w:rsidRPr="001106B3">
              <w:rPr>
                <w:rFonts w:ascii="Gotham Light" w:hAnsi="Gotham Light"/>
                <w:sz w:val="20"/>
                <w:szCs w:val="20"/>
              </w:rPr>
              <w:t xml:space="preserve"> </w:t>
            </w:r>
            <w:proofErr w:type="spellStart"/>
            <w:r w:rsidRPr="001106B3">
              <w:rPr>
                <w:rFonts w:ascii="Gotham Light" w:hAnsi="Gotham Light"/>
                <w:sz w:val="20"/>
                <w:szCs w:val="20"/>
              </w:rPr>
              <w:t>Benoura</w:t>
            </w:r>
            <w:proofErr w:type="spellEnd"/>
            <w:r w:rsidRPr="001106B3">
              <w:rPr>
                <w:rFonts w:ascii="Gotham Light" w:hAnsi="Gotham Light"/>
                <w:sz w:val="20"/>
                <w:szCs w:val="20"/>
              </w:rPr>
              <w:t xml:space="preserve">, formerly married to the British painter Franck Mac </w:t>
            </w:r>
            <w:proofErr w:type="spellStart"/>
            <w:r w:rsidRPr="001106B3">
              <w:rPr>
                <w:rFonts w:ascii="Gotham Light" w:hAnsi="Gotham Light"/>
                <w:sz w:val="20"/>
                <w:szCs w:val="20"/>
              </w:rPr>
              <w:t>Ewen</w:t>
            </w:r>
            <w:proofErr w:type="spellEnd"/>
            <w:r w:rsidRPr="001106B3">
              <w:rPr>
                <w:rFonts w:ascii="Gotham Light" w:hAnsi="Gotham Light"/>
                <w:sz w:val="20"/>
                <w:szCs w:val="20"/>
              </w:rPr>
              <w:t xml:space="preserve">. Encouraged by her adoptive French parents, living in Algeria, to pursue art (although she remained illiterate), she was exposed to </w:t>
            </w:r>
            <w:proofErr w:type="spellStart"/>
            <w:r w:rsidRPr="001106B3">
              <w:rPr>
                <w:rFonts w:ascii="Gotham Light" w:hAnsi="Gotham Light"/>
                <w:sz w:val="20"/>
                <w:szCs w:val="20"/>
              </w:rPr>
              <w:t>Benoura’s</w:t>
            </w:r>
            <w:proofErr w:type="spellEnd"/>
            <w:r w:rsidRPr="001106B3">
              <w:rPr>
                <w:rFonts w:ascii="Gotham Light" w:hAnsi="Gotham Light"/>
                <w:sz w:val="20"/>
                <w:szCs w:val="20"/>
              </w:rPr>
              <w:t xml:space="preserve"> collection of modern art, including works by Matisse, and by age nine she was painting and sculpting in clay as well. Her work was soon discovered by the sculptor Jean </w:t>
            </w:r>
            <w:proofErr w:type="spellStart"/>
            <w:r w:rsidRPr="001106B3">
              <w:rPr>
                <w:rFonts w:ascii="Gotham Light" w:hAnsi="Gotham Light"/>
                <w:sz w:val="20"/>
                <w:szCs w:val="20"/>
              </w:rPr>
              <w:t>Peyrissac</w:t>
            </w:r>
            <w:proofErr w:type="spellEnd"/>
            <w:r w:rsidRPr="001106B3">
              <w:rPr>
                <w:rFonts w:ascii="Gotham Light" w:hAnsi="Gotham Light"/>
                <w:sz w:val="20"/>
                <w:szCs w:val="20"/>
              </w:rPr>
              <w:t xml:space="preserve"> and legendary French gallerist </w:t>
            </w:r>
            <w:proofErr w:type="spellStart"/>
            <w:r w:rsidRPr="001106B3">
              <w:rPr>
                <w:rFonts w:ascii="Gotham Light" w:hAnsi="Gotham Light"/>
                <w:sz w:val="20"/>
                <w:szCs w:val="20"/>
              </w:rPr>
              <w:t>Aimé</w:t>
            </w:r>
            <w:proofErr w:type="spellEnd"/>
            <w:r w:rsidRPr="001106B3">
              <w:rPr>
                <w:rFonts w:ascii="Gotham Light" w:hAnsi="Gotham Light"/>
                <w:sz w:val="20"/>
                <w:szCs w:val="20"/>
              </w:rPr>
              <w:t xml:space="preserve"> </w:t>
            </w:r>
            <w:proofErr w:type="spellStart"/>
            <w:r w:rsidRPr="001106B3">
              <w:rPr>
                <w:rFonts w:ascii="Gotham Light" w:hAnsi="Gotham Light"/>
                <w:sz w:val="20"/>
                <w:szCs w:val="20"/>
              </w:rPr>
              <w:t>Maeght</w:t>
            </w:r>
            <w:proofErr w:type="spellEnd"/>
            <w:r w:rsidRPr="001106B3">
              <w:rPr>
                <w:rFonts w:ascii="Gotham Light" w:hAnsi="Gotham Light"/>
                <w:sz w:val="20"/>
                <w:szCs w:val="20"/>
              </w:rPr>
              <w:t xml:space="preserve">, known for representing Miro, Calder, Leger, Braque, Giacometti and Chagall, who invited her to exhibit for her first solo show in his gallery in Paris in 1947, at the age of sixteen. Andre Breton wrote the preface to the Galerie </w:t>
            </w:r>
            <w:proofErr w:type="spellStart"/>
            <w:r w:rsidRPr="001106B3">
              <w:rPr>
                <w:rFonts w:ascii="Gotham Light" w:hAnsi="Gotham Light"/>
                <w:sz w:val="20"/>
                <w:szCs w:val="20"/>
              </w:rPr>
              <w:t>Maeght’s</w:t>
            </w:r>
            <w:proofErr w:type="spellEnd"/>
            <w:r w:rsidRPr="001106B3">
              <w:rPr>
                <w:rFonts w:ascii="Gotham Light" w:hAnsi="Gotham Light"/>
                <w:sz w:val="20"/>
                <w:szCs w:val="20"/>
              </w:rPr>
              <w:t xml:space="preserve"> catalogue. The prestigious publication “Derrière le </w:t>
            </w:r>
            <w:proofErr w:type="spellStart"/>
            <w:r w:rsidRPr="001106B3">
              <w:rPr>
                <w:rFonts w:ascii="Gotham Light" w:hAnsi="Gotham Light"/>
                <w:sz w:val="20"/>
                <w:szCs w:val="20"/>
              </w:rPr>
              <w:t>Miroir</w:t>
            </w:r>
            <w:proofErr w:type="spellEnd"/>
            <w:r w:rsidRPr="001106B3">
              <w:rPr>
                <w:rFonts w:ascii="Gotham Light" w:hAnsi="Gotham Light"/>
                <w:sz w:val="20"/>
                <w:szCs w:val="20"/>
              </w:rPr>
              <w:t xml:space="preserve">” was consecrated to Baya, with texts by Jean </w:t>
            </w:r>
            <w:proofErr w:type="spellStart"/>
            <w:r w:rsidRPr="001106B3">
              <w:rPr>
                <w:rFonts w:ascii="Gotham Light" w:hAnsi="Gotham Light"/>
                <w:sz w:val="20"/>
                <w:szCs w:val="20"/>
              </w:rPr>
              <w:t>Peyrissac</w:t>
            </w:r>
            <w:proofErr w:type="spellEnd"/>
            <w:r w:rsidRPr="001106B3">
              <w:rPr>
                <w:rFonts w:ascii="Gotham Light" w:hAnsi="Gotham Light"/>
                <w:sz w:val="20"/>
                <w:szCs w:val="20"/>
              </w:rPr>
              <w:t xml:space="preserve"> and Emile </w:t>
            </w:r>
            <w:proofErr w:type="spellStart"/>
            <w:r w:rsidRPr="001106B3">
              <w:rPr>
                <w:rFonts w:ascii="Gotham Light" w:hAnsi="Gotham Light"/>
                <w:sz w:val="20"/>
                <w:szCs w:val="20"/>
              </w:rPr>
              <w:t>Dermenghem</w:t>
            </w:r>
            <w:proofErr w:type="spellEnd"/>
            <w:r w:rsidRPr="001106B3">
              <w:rPr>
                <w:rFonts w:ascii="Gotham Light" w:hAnsi="Gotham Light"/>
                <w:sz w:val="20"/>
                <w:szCs w:val="20"/>
              </w:rPr>
              <w:t xml:space="preserve">. The colorful, surreal and childlike imagery of her work appealed to leading Parisian figures, including Pablo Picasso, with whom she collaborated in the renowned </w:t>
            </w:r>
            <w:proofErr w:type="spellStart"/>
            <w:r w:rsidRPr="001106B3">
              <w:rPr>
                <w:rFonts w:ascii="Gotham Light" w:hAnsi="Gotham Light"/>
                <w:sz w:val="20"/>
                <w:szCs w:val="20"/>
              </w:rPr>
              <w:t>Madoura</w:t>
            </w:r>
            <w:proofErr w:type="spellEnd"/>
            <w:r w:rsidRPr="001106B3">
              <w:rPr>
                <w:rFonts w:ascii="Gotham Light" w:hAnsi="Gotham Light"/>
                <w:sz w:val="20"/>
                <w:szCs w:val="20"/>
              </w:rPr>
              <w:t xml:space="preserve"> ceramics studio in </w:t>
            </w:r>
            <w:proofErr w:type="spellStart"/>
            <w:r w:rsidRPr="001106B3">
              <w:rPr>
                <w:rFonts w:ascii="Gotham Light" w:hAnsi="Gotham Light"/>
                <w:sz w:val="20"/>
                <w:szCs w:val="20"/>
              </w:rPr>
              <w:t>Vallauris</w:t>
            </w:r>
            <w:proofErr w:type="spellEnd"/>
            <w:r w:rsidRPr="001106B3">
              <w:rPr>
                <w:rFonts w:ascii="Gotham Light" w:hAnsi="Gotham Light"/>
                <w:sz w:val="20"/>
                <w:szCs w:val="20"/>
              </w:rPr>
              <w:t xml:space="preserve"> in 1949, and traces of her influence can be seen in his Women of Algiers series. </w:t>
            </w:r>
            <w:proofErr w:type="spellStart"/>
            <w:r w:rsidRPr="001106B3">
              <w:rPr>
                <w:rFonts w:ascii="Gotham Light" w:hAnsi="Gotham Light"/>
                <w:sz w:val="20"/>
                <w:szCs w:val="20"/>
              </w:rPr>
              <w:t>Baya</w:t>
            </w:r>
            <w:proofErr w:type="spellEnd"/>
            <w:r w:rsidRPr="001106B3">
              <w:rPr>
                <w:rFonts w:ascii="Gotham Light" w:hAnsi="Gotham Light"/>
                <w:sz w:val="20"/>
                <w:szCs w:val="20"/>
              </w:rPr>
              <w:t xml:space="preserve"> and Jean </w:t>
            </w:r>
            <w:proofErr w:type="spellStart"/>
            <w:r w:rsidRPr="001106B3">
              <w:rPr>
                <w:rFonts w:ascii="Gotham Light" w:hAnsi="Gotham Light"/>
                <w:sz w:val="20"/>
                <w:szCs w:val="20"/>
              </w:rPr>
              <w:t>Senac</w:t>
            </w:r>
            <w:proofErr w:type="spellEnd"/>
            <w:r w:rsidRPr="001106B3">
              <w:rPr>
                <w:rFonts w:ascii="Gotham Light" w:hAnsi="Gotham Light"/>
                <w:sz w:val="20"/>
                <w:szCs w:val="20"/>
              </w:rPr>
              <w:t xml:space="preserve"> meet up in Algiers. Together, they translated and illustrated poems such as “</w:t>
            </w:r>
            <w:proofErr w:type="spellStart"/>
            <w:r w:rsidRPr="001106B3">
              <w:rPr>
                <w:rFonts w:ascii="Gotham Light" w:hAnsi="Gotham Light"/>
                <w:sz w:val="20"/>
                <w:szCs w:val="20"/>
              </w:rPr>
              <w:t>bwaqel</w:t>
            </w:r>
            <w:proofErr w:type="spellEnd"/>
            <w:r w:rsidRPr="001106B3">
              <w:rPr>
                <w:rFonts w:ascii="Gotham Light" w:hAnsi="Gotham Light"/>
                <w:sz w:val="20"/>
                <w:szCs w:val="20"/>
              </w:rPr>
              <w:t xml:space="preserve">” which were published in </w:t>
            </w:r>
            <w:proofErr w:type="spellStart"/>
            <w:r w:rsidRPr="001106B3">
              <w:rPr>
                <w:rFonts w:ascii="Gotham Light" w:hAnsi="Gotham Light"/>
                <w:sz w:val="20"/>
                <w:szCs w:val="20"/>
              </w:rPr>
              <w:t>Senac’s</w:t>
            </w:r>
            <w:proofErr w:type="spellEnd"/>
            <w:r w:rsidRPr="001106B3">
              <w:rPr>
                <w:rFonts w:ascii="Gotham Light" w:hAnsi="Gotham Light"/>
                <w:sz w:val="20"/>
                <w:szCs w:val="20"/>
              </w:rPr>
              <w:t xml:space="preserve"> literary collection “Soleil”. Her work was featured in prestigious publications such as the magazine “Vogue” that consecrated the cover page to her with a text by </w:t>
            </w:r>
            <w:proofErr w:type="spellStart"/>
            <w:r w:rsidRPr="001106B3">
              <w:rPr>
                <w:rFonts w:ascii="Gotham Light" w:hAnsi="Gotham Light"/>
                <w:sz w:val="20"/>
                <w:szCs w:val="20"/>
              </w:rPr>
              <w:t>Edmonde</w:t>
            </w:r>
            <w:proofErr w:type="spellEnd"/>
            <w:r w:rsidRPr="001106B3">
              <w:rPr>
                <w:rFonts w:ascii="Gotham Light" w:hAnsi="Gotham Light"/>
                <w:sz w:val="20"/>
                <w:szCs w:val="20"/>
              </w:rPr>
              <w:t xml:space="preserve"> Charles Roux. </w:t>
            </w:r>
          </w:p>
          <w:p w14:paraId="5BB902A6" w14:textId="77777777" w:rsidR="001106B3" w:rsidRDefault="001106B3" w:rsidP="001106B3">
            <w:pPr>
              <w:pStyle w:val="NormalWeb"/>
              <w:spacing w:before="0" w:beforeAutospacing="0" w:after="305" w:afterAutospacing="0" w:line="312" w:lineRule="auto"/>
              <w:textAlignment w:val="baseline"/>
              <w:rPr>
                <w:rFonts w:ascii="Gotham Light" w:hAnsi="Gotham Light"/>
                <w:sz w:val="20"/>
                <w:szCs w:val="20"/>
              </w:rPr>
            </w:pPr>
            <w:r w:rsidRPr="001106B3">
              <w:rPr>
                <w:rFonts w:ascii="Gotham Light" w:hAnsi="Gotham Light"/>
                <w:sz w:val="20"/>
                <w:szCs w:val="20"/>
              </w:rPr>
              <w:t xml:space="preserve">In 1953, she married the musician El </w:t>
            </w:r>
            <w:proofErr w:type="spellStart"/>
            <w:r w:rsidRPr="001106B3">
              <w:rPr>
                <w:rFonts w:ascii="Gotham Light" w:hAnsi="Gotham Light"/>
                <w:sz w:val="20"/>
                <w:szCs w:val="20"/>
              </w:rPr>
              <w:t>Hadj</w:t>
            </w:r>
            <w:proofErr w:type="spellEnd"/>
            <w:r w:rsidRPr="001106B3">
              <w:rPr>
                <w:rFonts w:ascii="Gotham Light" w:hAnsi="Gotham Light"/>
                <w:sz w:val="20"/>
                <w:szCs w:val="20"/>
              </w:rPr>
              <w:t xml:space="preserve"> </w:t>
            </w:r>
            <w:proofErr w:type="spellStart"/>
            <w:r w:rsidRPr="001106B3">
              <w:rPr>
                <w:rFonts w:ascii="Gotham Light" w:hAnsi="Gotham Light"/>
                <w:sz w:val="20"/>
                <w:szCs w:val="20"/>
              </w:rPr>
              <w:t>Mahfoud</w:t>
            </w:r>
            <w:proofErr w:type="spellEnd"/>
            <w:r w:rsidRPr="001106B3">
              <w:rPr>
                <w:rFonts w:ascii="Gotham Light" w:hAnsi="Gotham Light"/>
                <w:sz w:val="20"/>
                <w:szCs w:val="20"/>
              </w:rPr>
              <w:t xml:space="preserve"> </w:t>
            </w:r>
            <w:proofErr w:type="spellStart"/>
            <w:r w:rsidRPr="001106B3">
              <w:rPr>
                <w:rFonts w:ascii="Gotham Light" w:hAnsi="Gotham Light"/>
                <w:sz w:val="20"/>
                <w:szCs w:val="20"/>
              </w:rPr>
              <w:t>Mahieddine</w:t>
            </w:r>
            <w:proofErr w:type="spellEnd"/>
            <w:r w:rsidRPr="001106B3">
              <w:rPr>
                <w:rFonts w:ascii="Gotham Light" w:hAnsi="Gotham Light"/>
                <w:sz w:val="20"/>
                <w:szCs w:val="20"/>
              </w:rPr>
              <w:t xml:space="preserve"> and raised a family during a time of revolution in Algeria, but declined an offer to move to France, in affirmation of her Algerian identity. She settled with her family in Blida in Algeria: it's the end of an era. Thanks to the praises of Jean de </w:t>
            </w:r>
            <w:proofErr w:type="spellStart"/>
            <w:r w:rsidRPr="001106B3">
              <w:rPr>
                <w:rFonts w:ascii="Gotham Light" w:hAnsi="Gotham Light"/>
                <w:sz w:val="20"/>
                <w:szCs w:val="20"/>
              </w:rPr>
              <w:t>Maisonseul</w:t>
            </w:r>
            <w:proofErr w:type="spellEnd"/>
            <w:r w:rsidRPr="001106B3">
              <w:rPr>
                <w:rFonts w:ascii="Gotham Light" w:hAnsi="Gotham Light"/>
                <w:sz w:val="20"/>
                <w:szCs w:val="20"/>
              </w:rPr>
              <w:t xml:space="preserve">, who was the director at the Fine Arts National Museum, Baya returns to her studio after a break of ten years. She exhibited in 1963 at the Fine Arts National Museum of Algiers and in 1964 in Paris. She won the 2nd prize of the National Union of Visual Arts (UNAP) in 1971. In 1982, the Museum </w:t>
            </w:r>
            <w:proofErr w:type="spellStart"/>
            <w:r w:rsidRPr="001106B3">
              <w:rPr>
                <w:rFonts w:ascii="Gotham Light" w:hAnsi="Gotham Light"/>
                <w:sz w:val="20"/>
                <w:szCs w:val="20"/>
              </w:rPr>
              <w:t>Cantini</w:t>
            </w:r>
            <w:proofErr w:type="spellEnd"/>
            <w:r w:rsidRPr="001106B3">
              <w:rPr>
                <w:rFonts w:ascii="Gotham Light" w:hAnsi="Gotham Light"/>
                <w:sz w:val="20"/>
                <w:szCs w:val="20"/>
              </w:rPr>
              <w:t xml:space="preserve"> in Marseilles organized an exhibition of her work inaugurated by French President François Mitterrand in presence of the Mayor of Algiers and the Minister of Culture, Jack Lang. Baya’s work has been regularly exhibited in Paris in 1984, 1987 and 1991. In 1986, she participated at the 2nd Biennial of La Havana, Cuba. In July 1987, she was honored by Algerian president </w:t>
            </w:r>
            <w:proofErr w:type="spellStart"/>
            <w:r w:rsidRPr="001106B3">
              <w:rPr>
                <w:rFonts w:ascii="Gotham Light" w:hAnsi="Gotham Light"/>
                <w:sz w:val="20"/>
                <w:szCs w:val="20"/>
              </w:rPr>
              <w:t>Chadli</w:t>
            </w:r>
            <w:proofErr w:type="spellEnd"/>
            <w:r w:rsidRPr="001106B3">
              <w:rPr>
                <w:rFonts w:ascii="Gotham Light" w:hAnsi="Gotham Light"/>
                <w:sz w:val="20"/>
                <w:szCs w:val="20"/>
              </w:rPr>
              <w:t xml:space="preserve">. Since 1980, Baya has been suffering from a serious disease and she died on November 9, 1998. A portrait of Baya and one of her paintings appeared on Algerian postage stamps in 2008. Celebrated in Algeria, France, and the Middle East, Baya gained international recognition with the first North American exhibition in 2018, “Baya: Woman of Algiers” </w:t>
            </w:r>
            <w:r w:rsidRPr="001106B3">
              <w:rPr>
                <w:rFonts w:ascii="Gotham Light" w:hAnsi="Gotham Light"/>
                <w:sz w:val="20"/>
                <w:szCs w:val="20"/>
              </w:rPr>
              <w:lastRenderedPageBreak/>
              <w:t>organized by the Grey Art Gallery at New York University. Her works can be found in numerous public and private collections worldwide.</w:t>
            </w:r>
          </w:p>
          <w:p w14:paraId="01DB3B20" w14:textId="63A7847A" w:rsidR="00F3223C" w:rsidRPr="00A52030" w:rsidRDefault="00F3223C" w:rsidP="001106B3">
            <w:pPr>
              <w:pStyle w:val="NormalWeb"/>
              <w:spacing w:before="0" w:beforeAutospacing="0" w:after="305" w:afterAutospacing="0" w:line="312" w:lineRule="auto"/>
              <w:textAlignment w:val="baseline"/>
              <w:rPr>
                <w:rFonts w:ascii="Gotham Light" w:hAnsi="Gotham Light" w:cstheme="minorBidi"/>
                <w:b/>
                <w:bCs/>
                <w:sz w:val="20"/>
                <w:szCs w:val="20"/>
              </w:rPr>
            </w:pPr>
            <w:r w:rsidRPr="00A52030">
              <w:rPr>
                <w:rFonts w:ascii="Gotham Light" w:hAnsi="Gotham Light" w:cstheme="minorBidi"/>
                <w:b/>
                <w:bCs/>
                <w:sz w:val="20"/>
                <w:szCs w:val="20"/>
              </w:rPr>
              <w:t>About Elmarsa</w:t>
            </w:r>
          </w:p>
          <w:p w14:paraId="5277F717" w14:textId="77777777" w:rsidR="00F3223C" w:rsidRPr="00A52030" w:rsidRDefault="00F3223C" w:rsidP="002068DE">
            <w:pPr>
              <w:pStyle w:val="NormalWeb"/>
              <w:spacing w:before="0" w:beforeAutospacing="0" w:after="305" w:afterAutospacing="0" w:line="312" w:lineRule="auto"/>
              <w:textAlignment w:val="baseline"/>
              <w:rPr>
                <w:rFonts w:ascii="Gotham Light" w:hAnsi="Gotham Light"/>
                <w:sz w:val="20"/>
                <w:szCs w:val="20"/>
              </w:rPr>
            </w:pPr>
            <w:r w:rsidRPr="00A52030">
              <w:rPr>
                <w:rFonts w:ascii="Gotham Light" w:hAnsi="Gotham Light"/>
                <w:sz w:val="20"/>
                <w:szCs w:val="20"/>
              </w:rPr>
              <w:t>Elmarsa was founded in 1994 in Tunis and expanded to Dubai in 2015. Specialized in both modern and contemporary North African art, it represents recognized 20th century artists as well as mid-career artists. Elmarsa participates in several international art fairs in Dubai, Abu Dhabi, Paris, London, Marrakech, Miami and New York.</w:t>
            </w:r>
          </w:p>
          <w:p w14:paraId="2B2F42BD" w14:textId="77777777" w:rsidR="00F3223C" w:rsidRPr="00A52030" w:rsidRDefault="00F3223C" w:rsidP="002068DE">
            <w:pPr>
              <w:pStyle w:val="NormalWeb"/>
              <w:spacing w:before="0" w:beforeAutospacing="0" w:after="305" w:afterAutospacing="0" w:line="312" w:lineRule="auto"/>
              <w:textAlignment w:val="baseline"/>
              <w:rPr>
                <w:rFonts w:ascii="Gotham Light" w:hAnsi="Gotham Light" w:cstheme="minorBidi"/>
                <w:b/>
                <w:bCs/>
                <w:color w:val="000000" w:themeColor="text1"/>
                <w:sz w:val="20"/>
                <w:szCs w:val="20"/>
              </w:rPr>
            </w:pPr>
            <w:r w:rsidRPr="00A52030">
              <w:rPr>
                <w:rFonts w:ascii="Gotham Light" w:hAnsi="Gotham Light" w:cstheme="minorBidi"/>
                <w:b/>
                <w:bCs/>
                <w:color w:val="000000" w:themeColor="text1"/>
                <w:sz w:val="20"/>
                <w:szCs w:val="20"/>
              </w:rPr>
              <w:t>Gallery Information</w:t>
            </w:r>
          </w:p>
          <w:p w14:paraId="4F2018B6" w14:textId="460A5759" w:rsidR="00F3223C" w:rsidRPr="00A52030" w:rsidRDefault="00F3223C" w:rsidP="00BA46D4">
            <w:pPr>
              <w:pStyle w:val="NormalWeb"/>
              <w:spacing w:before="0" w:beforeAutospacing="0" w:after="305" w:afterAutospacing="0" w:line="312" w:lineRule="auto"/>
              <w:textAlignment w:val="baseline"/>
              <w:rPr>
                <w:rFonts w:ascii="Gotham Light" w:hAnsi="Gotham Light"/>
                <w:sz w:val="20"/>
                <w:szCs w:val="20"/>
              </w:rPr>
            </w:pPr>
            <w:r w:rsidRPr="00A52030">
              <w:rPr>
                <w:rFonts w:ascii="Gotham Light" w:hAnsi="Gotham Light"/>
                <w:sz w:val="20"/>
                <w:szCs w:val="20"/>
              </w:rPr>
              <w:t xml:space="preserve">Opening Hours: </w:t>
            </w:r>
            <w:r w:rsidR="00BA46D4" w:rsidRPr="00A52030">
              <w:rPr>
                <w:rFonts w:ascii="Gotham Light" w:hAnsi="Gotham Light"/>
                <w:sz w:val="20"/>
                <w:szCs w:val="20"/>
              </w:rPr>
              <w:t>Monday – Thursday: 10am – 7pm, Saturday: 10am – 6pm</w:t>
            </w:r>
          </w:p>
          <w:p w14:paraId="1D60E5F8" w14:textId="77777777" w:rsidR="00F3223C" w:rsidRPr="00A52030" w:rsidRDefault="00F3223C" w:rsidP="002068DE">
            <w:pPr>
              <w:pStyle w:val="NormalWeb"/>
              <w:spacing w:before="0" w:beforeAutospacing="0" w:after="305" w:afterAutospacing="0" w:line="312" w:lineRule="auto"/>
              <w:textAlignment w:val="baseline"/>
              <w:rPr>
                <w:rFonts w:ascii="Gotham Light" w:hAnsi="Gotham Light"/>
                <w:sz w:val="20"/>
                <w:szCs w:val="20"/>
              </w:rPr>
            </w:pPr>
            <w:r w:rsidRPr="00A52030">
              <w:rPr>
                <w:rFonts w:ascii="Gotham Light" w:hAnsi="Gotham Light"/>
                <w:sz w:val="20"/>
                <w:szCs w:val="20"/>
              </w:rPr>
              <w:t>Location: Unit 23, Alserkal Avenue, Al Quoz 1, Dubai, UAE</w:t>
            </w:r>
          </w:p>
          <w:p w14:paraId="29632B7E" w14:textId="77777777" w:rsidR="00F3223C" w:rsidRPr="00A52030" w:rsidRDefault="00F3223C" w:rsidP="002068DE">
            <w:pPr>
              <w:pStyle w:val="NormalWeb"/>
              <w:spacing w:before="0" w:beforeAutospacing="0" w:after="305" w:afterAutospacing="0" w:line="312" w:lineRule="auto"/>
              <w:textAlignment w:val="baseline"/>
              <w:rPr>
                <w:rFonts w:ascii="Gotham Light" w:hAnsi="Gotham Light" w:cstheme="minorBidi"/>
                <w:b/>
                <w:bCs/>
                <w:color w:val="000000" w:themeColor="text1"/>
                <w:sz w:val="20"/>
                <w:szCs w:val="20"/>
              </w:rPr>
            </w:pPr>
            <w:r w:rsidRPr="00A52030">
              <w:rPr>
                <w:rFonts w:ascii="Gotham Light" w:hAnsi="Gotham Light" w:cstheme="minorBidi"/>
                <w:b/>
                <w:bCs/>
                <w:color w:val="000000" w:themeColor="text1"/>
                <w:sz w:val="20"/>
                <w:szCs w:val="20"/>
              </w:rPr>
              <w:t>Gallery Contact</w:t>
            </w:r>
          </w:p>
          <w:p w14:paraId="7576714D" w14:textId="77777777" w:rsidR="00F3223C" w:rsidRPr="00A52030" w:rsidRDefault="00F3223C" w:rsidP="002068DE">
            <w:pPr>
              <w:pStyle w:val="NormalWeb"/>
              <w:spacing w:before="0" w:beforeAutospacing="0" w:after="305" w:afterAutospacing="0" w:line="312" w:lineRule="auto"/>
              <w:contextualSpacing/>
              <w:textAlignment w:val="baseline"/>
              <w:rPr>
                <w:rFonts w:ascii="Gotham Light" w:hAnsi="Gotham Light"/>
                <w:sz w:val="20"/>
                <w:szCs w:val="20"/>
              </w:rPr>
            </w:pPr>
            <w:r w:rsidRPr="00A52030">
              <w:rPr>
                <w:rFonts w:ascii="Gotham Light" w:hAnsi="Gotham Light"/>
                <w:sz w:val="20"/>
                <w:szCs w:val="20"/>
              </w:rPr>
              <w:t xml:space="preserve">Sharon George </w:t>
            </w:r>
          </w:p>
          <w:p w14:paraId="5BE582B8" w14:textId="77777777" w:rsidR="00F3223C" w:rsidRPr="00A52030" w:rsidRDefault="00F3223C" w:rsidP="002068DE">
            <w:pPr>
              <w:pStyle w:val="NormalWeb"/>
              <w:spacing w:before="0" w:beforeAutospacing="0" w:after="305" w:afterAutospacing="0" w:line="312" w:lineRule="auto"/>
              <w:textAlignment w:val="baseline"/>
              <w:rPr>
                <w:rFonts w:ascii="Gotham Light" w:hAnsi="Gotham Light"/>
                <w:sz w:val="20"/>
                <w:szCs w:val="20"/>
              </w:rPr>
            </w:pPr>
            <w:r w:rsidRPr="00A52030">
              <w:rPr>
                <w:rFonts w:ascii="Gotham Light" w:hAnsi="Gotham Light"/>
                <w:sz w:val="20"/>
                <w:szCs w:val="20"/>
              </w:rPr>
              <w:t xml:space="preserve">+971 43415806 </w:t>
            </w:r>
            <w:r w:rsidRPr="00A52030">
              <w:rPr>
                <w:sz w:val="20"/>
                <w:szCs w:val="20"/>
              </w:rPr>
              <w:t>│</w:t>
            </w:r>
            <w:r w:rsidRPr="00A52030">
              <w:rPr>
                <w:rFonts w:ascii="Gotham Light" w:hAnsi="Gotham Light"/>
                <w:sz w:val="20"/>
                <w:szCs w:val="20"/>
              </w:rPr>
              <w:fldChar w:fldCharType="begin"/>
            </w:r>
            <w:r w:rsidRPr="00A52030">
              <w:rPr>
                <w:rFonts w:ascii="Gotham Light" w:hAnsi="Gotham Light"/>
                <w:sz w:val="20"/>
                <w:szCs w:val="20"/>
              </w:rPr>
              <w:instrText>HYPERLINK "mailto:info@galerielmarsa.com"</w:instrText>
            </w:r>
            <w:r w:rsidRPr="00A52030">
              <w:rPr>
                <w:rFonts w:ascii="Gotham Light" w:hAnsi="Gotham Light"/>
                <w:sz w:val="20"/>
                <w:szCs w:val="20"/>
              </w:rPr>
              <w:fldChar w:fldCharType="separate"/>
            </w:r>
            <w:r w:rsidRPr="00A52030">
              <w:rPr>
                <w:rFonts w:ascii="Gotham Light" w:hAnsi="Gotham Light"/>
                <w:sz w:val="20"/>
                <w:szCs w:val="20"/>
              </w:rPr>
              <w:t>info@galerielmarsa.com</w:t>
            </w:r>
          </w:p>
          <w:p w14:paraId="4C49F567" w14:textId="61CEDAEA" w:rsidR="00F3223C" w:rsidRPr="004B20E4" w:rsidRDefault="00F3223C" w:rsidP="00A52030">
            <w:pPr>
              <w:pStyle w:val="NormalWeb"/>
              <w:spacing w:before="0" w:beforeAutospacing="0" w:after="305" w:afterAutospacing="0" w:line="312" w:lineRule="auto"/>
              <w:textAlignment w:val="baseline"/>
              <w:rPr>
                <w:rFonts w:ascii="Gotham Light" w:hAnsi="Gotham Light"/>
                <w:color w:val="000000" w:themeColor="text1"/>
                <w:sz w:val="20"/>
                <w:szCs w:val="20"/>
              </w:rPr>
            </w:pPr>
            <w:r w:rsidRPr="00A52030">
              <w:rPr>
                <w:rFonts w:ascii="Gotham Light" w:hAnsi="Gotham Light"/>
                <w:sz w:val="20"/>
                <w:szCs w:val="20"/>
              </w:rPr>
              <w:fldChar w:fldCharType="end"/>
            </w:r>
          </w:p>
          <w:p w14:paraId="0ED4AE7B" w14:textId="61CB38AB" w:rsidR="00F3223C" w:rsidRPr="00A52030" w:rsidRDefault="00F3223C" w:rsidP="002068DE">
            <w:pPr>
              <w:spacing w:after="305" w:line="312" w:lineRule="auto"/>
              <w:ind w:right="282"/>
              <w:jc w:val="center"/>
              <w:rPr>
                <w:rFonts w:ascii="Gotham Light" w:hAnsi="Gotham Light"/>
                <w:sz w:val="20"/>
                <w:szCs w:val="20"/>
              </w:rPr>
            </w:pPr>
            <w:r w:rsidRPr="00A52030">
              <w:rPr>
                <w:rFonts w:ascii="Gotham Light" w:hAnsi="Gotham Light"/>
                <w:color w:val="000000" w:themeColor="text1"/>
                <w:sz w:val="20"/>
                <w:szCs w:val="20"/>
              </w:rPr>
              <w:t xml:space="preserve"> </w:t>
            </w:r>
            <w:hyperlink r:id="rId7" w:history="1">
              <w:r w:rsidRPr="00A52030">
                <w:rPr>
                  <w:rStyle w:val="Hyperlink"/>
                  <w:rFonts w:ascii="Gotham Light" w:hAnsi="Gotham Light"/>
                  <w:color w:val="000000" w:themeColor="text1"/>
                  <w:sz w:val="20"/>
                  <w:szCs w:val="20"/>
                </w:rPr>
                <w:t>www.galerielmarsa.com</w:t>
              </w:r>
            </w:hyperlink>
          </w:p>
        </w:tc>
      </w:tr>
      <w:tr w:rsidR="00F3223C" w:rsidRPr="00F41803" w14:paraId="37FF9B75" w14:textId="77777777" w:rsidTr="004003FD">
        <w:trPr>
          <w:trHeight w:val="156"/>
          <w:jc w:val="center"/>
        </w:trPr>
        <w:tc>
          <w:tcPr>
            <w:tcW w:w="3819" w:type="dxa"/>
            <w:vAlign w:val="center"/>
          </w:tcPr>
          <w:p w14:paraId="0E06A3E9" w14:textId="77777777" w:rsidR="00F3223C" w:rsidRPr="00A52030" w:rsidRDefault="00F3223C" w:rsidP="002068DE">
            <w:pPr>
              <w:spacing w:after="305" w:line="312" w:lineRule="auto"/>
              <w:contextualSpacing/>
              <w:rPr>
                <w:rFonts w:ascii="Gotham Light" w:hAnsi="Gotham Light"/>
                <w:color w:val="000000" w:themeColor="text1"/>
                <w:sz w:val="20"/>
                <w:szCs w:val="20"/>
                <w:lang w:val="fr-FR"/>
              </w:rPr>
            </w:pPr>
            <w:r w:rsidRPr="00A52030">
              <w:rPr>
                <w:rFonts w:ascii="Gotham Light" w:hAnsi="Gotham Light"/>
                <w:color w:val="000000" w:themeColor="text1"/>
                <w:sz w:val="20"/>
                <w:szCs w:val="20"/>
                <w:lang w:val="fr-FR"/>
              </w:rPr>
              <w:lastRenderedPageBreak/>
              <w:t xml:space="preserve">2 </w:t>
            </w:r>
            <w:proofErr w:type="gramStart"/>
            <w:r w:rsidRPr="00A52030">
              <w:rPr>
                <w:rFonts w:ascii="Gotham Light" w:hAnsi="Gotham Light"/>
                <w:color w:val="000000" w:themeColor="text1"/>
                <w:sz w:val="20"/>
                <w:szCs w:val="20"/>
                <w:lang w:val="fr-FR"/>
              </w:rPr>
              <w:t>place</w:t>
            </w:r>
            <w:proofErr w:type="gramEnd"/>
            <w:r w:rsidRPr="00A52030">
              <w:rPr>
                <w:rFonts w:ascii="Gotham Light" w:hAnsi="Gotham Light"/>
                <w:color w:val="000000" w:themeColor="text1"/>
                <w:sz w:val="20"/>
                <w:szCs w:val="20"/>
                <w:lang w:val="fr-FR"/>
              </w:rPr>
              <w:t xml:space="preserve"> du </w:t>
            </w:r>
            <w:proofErr w:type="spellStart"/>
            <w:r w:rsidRPr="00A52030">
              <w:rPr>
                <w:rFonts w:ascii="Gotham Light" w:hAnsi="Gotham Light"/>
                <w:color w:val="000000" w:themeColor="text1"/>
                <w:sz w:val="20"/>
                <w:szCs w:val="20"/>
                <w:lang w:val="fr-FR"/>
              </w:rPr>
              <w:t>Saf</w:t>
            </w:r>
            <w:proofErr w:type="spellEnd"/>
            <w:r w:rsidRPr="00A52030">
              <w:rPr>
                <w:rFonts w:ascii="Gotham Light" w:hAnsi="Gotham Light"/>
                <w:color w:val="000000" w:themeColor="text1"/>
                <w:sz w:val="20"/>
                <w:szCs w:val="20"/>
                <w:lang w:val="fr-FR"/>
              </w:rPr>
              <w:t xml:space="preserve"> </w:t>
            </w:r>
            <w:proofErr w:type="spellStart"/>
            <w:r w:rsidRPr="00A52030">
              <w:rPr>
                <w:rFonts w:ascii="Gotham Light" w:hAnsi="Gotham Light"/>
                <w:color w:val="000000" w:themeColor="text1"/>
                <w:sz w:val="20"/>
                <w:szCs w:val="20"/>
                <w:lang w:val="fr-FR"/>
              </w:rPr>
              <w:t>Saf</w:t>
            </w:r>
            <w:proofErr w:type="spellEnd"/>
          </w:p>
          <w:p w14:paraId="2FCACA1B" w14:textId="77777777" w:rsidR="00F3223C" w:rsidRPr="00A52030" w:rsidRDefault="00F3223C" w:rsidP="002068DE">
            <w:pPr>
              <w:spacing w:after="305" w:line="312" w:lineRule="auto"/>
              <w:contextualSpacing/>
              <w:rPr>
                <w:rFonts w:ascii="Gotham Light" w:hAnsi="Gotham Light"/>
                <w:color w:val="000000" w:themeColor="text1"/>
                <w:sz w:val="20"/>
                <w:szCs w:val="20"/>
                <w:lang w:val="fr-FR"/>
              </w:rPr>
            </w:pPr>
            <w:r w:rsidRPr="00A52030">
              <w:rPr>
                <w:rFonts w:ascii="Gotham Light" w:hAnsi="Gotham Light"/>
                <w:color w:val="000000" w:themeColor="text1"/>
                <w:sz w:val="20"/>
                <w:szCs w:val="20"/>
                <w:lang w:val="fr-FR"/>
              </w:rPr>
              <w:t>2070 La Marsa, Tunisia</w:t>
            </w:r>
          </w:p>
          <w:p w14:paraId="11B84AF3" w14:textId="77777777" w:rsidR="00F3223C" w:rsidRPr="00A52030" w:rsidRDefault="00F3223C" w:rsidP="002068DE">
            <w:pPr>
              <w:spacing w:after="305" w:line="312" w:lineRule="auto"/>
              <w:rPr>
                <w:rFonts w:ascii="Gotham Light" w:hAnsi="Gotham Light"/>
                <w:color w:val="000000" w:themeColor="text1"/>
                <w:sz w:val="20"/>
                <w:szCs w:val="20"/>
                <w:lang w:val="fr-FR"/>
              </w:rPr>
            </w:pPr>
            <w:r w:rsidRPr="00A52030">
              <w:rPr>
                <w:rFonts w:ascii="Gotham Light" w:hAnsi="Gotham Light"/>
                <w:color w:val="000000" w:themeColor="text1"/>
                <w:sz w:val="20"/>
                <w:szCs w:val="20"/>
                <w:lang w:val="fr-FR"/>
              </w:rPr>
              <w:t>T: +216 71740572</w:t>
            </w:r>
          </w:p>
        </w:tc>
        <w:tc>
          <w:tcPr>
            <w:tcW w:w="5532" w:type="dxa"/>
          </w:tcPr>
          <w:p w14:paraId="661FF749" w14:textId="77777777" w:rsidR="00F3223C" w:rsidRPr="00A52030" w:rsidRDefault="00F3223C" w:rsidP="002068DE">
            <w:pPr>
              <w:tabs>
                <w:tab w:val="left" w:pos="2695"/>
              </w:tabs>
              <w:spacing w:after="305" w:line="312" w:lineRule="auto"/>
              <w:contextualSpacing/>
              <w:jc w:val="right"/>
              <w:rPr>
                <w:rFonts w:ascii="Gotham Light" w:hAnsi="Gotham Light"/>
                <w:color w:val="000000" w:themeColor="text1"/>
                <w:sz w:val="20"/>
                <w:szCs w:val="20"/>
                <w:lang w:val="fr-FR"/>
              </w:rPr>
            </w:pPr>
            <w:r w:rsidRPr="00A52030">
              <w:rPr>
                <w:rFonts w:ascii="Gotham Light" w:hAnsi="Gotham Light"/>
                <w:color w:val="000000" w:themeColor="text1"/>
                <w:sz w:val="20"/>
                <w:szCs w:val="20"/>
                <w:lang w:val="fr-FR"/>
              </w:rPr>
              <w:t>23, Alserkal Avenue</w:t>
            </w:r>
          </w:p>
          <w:p w14:paraId="735E8F65" w14:textId="77777777" w:rsidR="00F3223C" w:rsidRPr="00A52030" w:rsidRDefault="00F3223C" w:rsidP="002068DE">
            <w:pPr>
              <w:tabs>
                <w:tab w:val="left" w:pos="2695"/>
              </w:tabs>
              <w:spacing w:after="305" w:line="312" w:lineRule="auto"/>
              <w:contextualSpacing/>
              <w:jc w:val="right"/>
              <w:rPr>
                <w:rFonts w:ascii="Gotham Light" w:hAnsi="Gotham Light"/>
                <w:color w:val="000000" w:themeColor="text1"/>
                <w:sz w:val="20"/>
                <w:szCs w:val="20"/>
                <w:lang w:val="fr-FR"/>
              </w:rPr>
            </w:pPr>
            <w:r w:rsidRPr="00A52030">
              <w:rPr>
                <w:rFonts w:ascii="Gotham Light" w:hAnsi="Gotham Light"/>
                <w:color w:val="000000" w:themeColor="text1"/>
                <w:sz w:val="20"/>
                <w:szCs w:val="20"/>
                <w:lang w:val="fr-FR"/>
              </w:rPr>
              <w:tab/>
              <w:t>Al Quoz 1, Dubai, UAE</w:t>
            </w:r>
          </w:p>
          <w:p w14:paraId="0DB01AC4" w14:textId="77777777" w:rsidR="00F3223C" w:rsidRPr="00A52030" w:rsidRDefault="00F3223C" w:rsidP="002068DE">
            <w:pPr>
              <w:tabs>
                <w:tab w:val="left" w:pos="2695"/>
              </w:tabs>
              <w:spacing w:after="305" w:line="312" w:lineRule="auto"/>
              <w:jc w:val="right"/>
              <w:rPr>
                <w:rFonts w:ascii="Gotham Light" w:hAnsi="Gotham Light"/>
                <w:color w:val="000000" w:themeColor="text1"/>
                <w:sz w:val="20"/>
                <w:szCs w:val="20"/>
                <w:lang w:val="fr-FR"/>
              </w:rPr>
            </w:pPr>
            <w:r w:rsidRPr="00A52030">
              <w:rPr>
                <w:rFonts w:ascii="Gotham Light" w:hAnsi="Gotham Light"/>
                <w:color w:val="000000" w:themeColor="text1"/>
                <w:sz w:val="20"/>
                <w:szCs w:val="20"/>
                <w:lang w:val="fr-FR"/>
              </w:rPr>
              <w:tab/>
              <w:t>T: +971 43415806</w:t>
            </w:r>
          </w:p>
        </w:tc>
      </w:tr>
    </w:tbl>
    <w:p w14:paraId="0C94665D" w14:textId="77777777" w:rsidR="001106B3" w:rsidRPr="004B20E4" w:rsidRDefault="001106B3" w:rsidP="00EE32B4">
      <w:pPr>
        <w:spacing w:after="305" w:line="312" w:lineRule="auto"/>
        <w:contextualSpacing/>
        <w:jc w:val="center"/>
        <w:rPr>
          <w:rFonts w:ascii="Gotham Light" w:hAnsi="Gotham Light"/>
          <w:sz w:val="22"/>
          <w:szCs w:val="22"/>
          <w:lang w:val="fr-FR"/>
        </w:rPr>
      </w:pPr>
    </w:p>
    <w:p w14:paraId="706C58A8" w14:textId="77777777" w:rsidR="001106B3" w:rsidRPr="004B20E4" w:rsidRDefault="001106B3">
      <w:pPr>
        <w:rPr>
          <w:rFonts w:ascii="Gotham Light" w:hAnsi="Gotham Light"/>
          <w:sz w:val="22"/>
          <w:szCs w:val="22"/>
          <w:lang w:val="fr-FR"/>
        </w:rPr>
      </w:pPr>
      <w:r w:rsidRPr="004B20E4">
        <w:rPr>
          <w:rFonts w:ascii="Gotham Light" w:hAnsi="Gotham Light"/>
          <w:sz w:val="22"/>
          <w:szCs w:val="22"/>
          <w:lang w:val="fr-FR"/>
        </w:rPr>
        <w:br w:type="page"/>
      </w:r>
    </w:p>
    <w:p w14:paraId="05226842" w14:textId="7CA8C541" w:rsidR="00EE32B4" w:rsidRPr="004B20E4" w:rsidRDefault="004B20E4" w:rsidP="004B20E4">
      <w:pPr>
        <w:spacing w:after="305" w:line="312" w:lineRule="auto"/>
        <w:contextualSpacing/>
        <w:jc w:val="center"/>
        <w:rPr>
          <w:rFonts w:ascii="Gotham Light" w:hAnsi="Gotham Light"/>
          <w:sz w:val="22"/>
          <w:szCs w:val="22"/>
          <w:lang w:val="fr-FR"/>
        </w:rPr>
      </w:pPr>
      <w:r>
        <w:rPr>
          <w:rFonts w:ascii="Gotham Light" w:hAnsi="Gotham Light"/>
          <w:noProof/>
          <w:sz w:val="22"/>
          <w:szCs w:val="22"/>
          <w:lang w:val="en-GB" w:eastAsia="en-GB"/>
        </w:rPr>
        <w:lastRenderedPageBreak/>
        <w:drawing>
          <wp:inline distT="0" distB="0" distL="0" distR="0" wp14:anchorId="1EE0AA8A" wp14:editId="7C9C3950">
            <wp:extent cx="3261148" cy="4320000"/>
            <wp:effectExtent l="0" t="0" r="0" b="4445"/>
            <wp:docPr id="3" name="Picture 3" descr="Z:\EXHIBITIONS\DUBAI\2019\Baya Mahieddine (1931-1998)_MAR2019\PR\Press Images\New folder\Baya_Vase bleu_1990_watercolor and gouache on paper_99 x 7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XHIBITIONS\DUBAI\2019\Baya Mahieddine (1931-1998)_MAR2019\PR\Press Images\New folder\Baya_Vase bleu_1990_watercolor and gouache on paper_99 x 75c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1148" cy="4320000"/>
                    </a:xfrm>
                    <a:prstGeom prst="rect">
                      <a:avLst/>
                    </a:prstGeom>
                    <a:noFill/>
                    <a:ln>
                      <a:noFill/>
                    </a:ln>
                  </pic:spPr>
                </pic:pic>
              </a:graphicData>
            </a:graphic>
          </wp:inline>
        </w:drawing>
      </w:r>
    </w:p>
    <w:p w14:paraId="429A1AC2" w14:textId="77777777" w:rsidR="004B20E4" w:rsidRDefault="004B20E4" w:rsidP="004B20E4">
      <w:pPr>
        <w:jc w:val="center"/>
        <w:rPr>
          <w:color w:val="404040"/>
          <w:sz w:val="18"/>
          <w:szCs w:val="18"/>
          <w:lang w:val="fr-FR"/>
        </w:rPr>
      </w:pPr>
      <w:r w:rsidRPr="004B20E4">
        <w:rPr>
          <w:color w:val="404040"/>
          <w:sz w:val="18"/>
          <w:szCs w:val="18"/>
          <w:lang w:val="fr-FR"/>
        </w:rPr>
        <w:t xml:space="preserve">Baya, </w:t>
      </w:r>
      <w:r w:rsidRPr="004B20E4">
        <w:rPr>
          <w:i/>
          <w:iCs/>
          <w:color w:val="404040"/>
          <w:sz w:val="18"/>
          <w:szCs w:val="18"/>
          <w:lang w:val="fr-FR"/>
        </w:rPr>
        <w:t>Nature morte avec mandores (Vase bleu),</w:t>
      </w:r>
      <w:r>
        <w:rPr>
          <w:color w:val="404040"/>
          <w:sz w:val="18"/>
          <w:szCs w:val="18"/>
          <w:lang w:val="fr-FR"/>
        </w:rPr>
        <w:t xml:space="preserve"> 1990</w:t>
      </w:r>
    </w:p>
    <w:p w14:paraId="088B8AE0" w14:textId="2D015540" w:rsidR="001106B3" w:rsidRPr="004B20E4" w:rsidRDefault="004B20E4" w:rsidP="004B20E4">
      <w:pPr>
        <w:jc w:val="center"/>
        <w:rPr>
          <w:rFonts w:ascii="Gotham Light" w:hAnsi="Gotham Light"/>
          <w:sz w:val="22"/>
          <w:szCs w:val="22"/>
        </w:rPr>
      </w:pPr>
      <w:proofErr w:type="spellStart"/>
      <w:r w:rsidRPr="004B20E4">
        <w:rPr>
          <w:color w:val="404040"/>
          <w:sz w:val="18"/>
          <w:szCs w:val="18"/>
        </w:rPr>
        <w:t>Watercolour</w:t>
      </w:r>
      <w:proofErr w:type="spellEnd"/>
      <w:r w:rsidRPr="004B20E4">
        <w:rPr>
          <w:color w:val="404040"/>
          <w:sz w:val="18"/>
          <w:szCs w:val="18"/>
        </w:rPr>
        <w:t xml:space="preserve"> and gouache on paper, 99 x 75 cm</w:t>
      </w:r>
      <w:r w:rsidR="001106B3" w:rsidRPr="004B20E4">
        <w:rPr>
          <w:rFonts w:ascii="Gotham Light" w:hAnsi="Gotham Light"/>
          <w:sz w:val="22"/>
          <w:szCs w:val="22"/>
        </w:rPr>
        <w:br w:type="page"/>
      </w:r>
    </w:p>
    <w:p w14:paraId="29B17F25" w14:textId="6C5B722A" w:rsidR="00EE32B4" w:rsidRDefault="00EE32B4" w:rsidP="00EE32B4">
      <w:pPr>
        <w:spacing w:after="305" w:line="312" w:lineRule="auto"/>
        <w:contextualSpacing/>
        <w:jc w:val="center"/>
        <w:rPr>
          <w:rFonts w:ascii="Gotham Light" w:hAnsi="Gotham Light"/>
          <w:sz w:val="22"/>
          <w:szCs w:val="22"/>
        </w:rPr>
      </w:pPr>
      <w:r>
        <w:rPr>
          <w:rFonts w:ascii="Gotham Light" w:hAnsi="Gotham Light"/>
          <w:noProof/>
          <w:sz w:val="22"/>
          <w:szCs w:val="22"/>
          <w:lang w:val="en-GB" w:eastAsia="en-GB"/>
        </w:rPr>
        <w:lastRenderedPageBreak/>
        <w:drawing>
          <wp:inline distT="0" distB="0" distL="0" distR="0" wp14:anchorId="2E8601A6" wp14:editId="65F9FDAB">
            <wp:extent cx="4320000" cy="3132239"/>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ya, Village aux oiseaux, 1987, Gouache on paper, 75 x 100 cm_No lay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3132239"/>
                    </a:xfrm>
                    <a:prstGeom prst="rect">
                      <a:avLst/>
                    </a:prstGeom>
                  </pic:spPr>
                </pic:pic>
              </a:graphicData>
            </a:graphic>
          </wp:inline>
        </w:drawing>
      </w:r>
    </w:p>
    <w:p w14:paraId="0A604130" w14:textId="42856416" w:rsidR="00EE32B4" w:rsidRPr="00EE32B4" w:rsidRDefault="00EE32B4" w:rsidP="00EE32B4">
      <w:pPr>
        <w:spacing w:after="305" w:line="312" w:lineRule="auto"/>
        <w:jc w:val="center"/>
        <w:rPr>
          <w:color w:val="404040"/>
          <w:sz w:val="18"/>
          <w:szCs w:val="18"/>
          <w:lang w:val="fr-FR"/>
        </w:rPr>
      </w:pPr>
      <w:r w:rsidRPr="00EE32B4">
        <w:rPr>
          <w:color w:val="404040"/>
          <w:sz w:val="18"/>
          <w:szCs w:val="18"/>
          <w:lang w:val="fr-FR"/>
        </w:rPr>
        <w:t xml:space="preserve">Baya, </w:t>
      </w:r>
      <w:r w:rsidRPr="001106B3">
        <w:rPr>
          <w:i/>
          <w:iCs/>
          <w:color w:val="404040"/>
          <w:sz w:val="18"/>
          <w:szCs w:val="18"/>
          <w:lang w:val="fr-FR"/>
        </w:rPr>
        <w:t>Village aux oiseaux</w:t>
      </w:r>
      <w:r w:rsidRPr="00EE32B4">
        <w:rPr>
          <w:color w:val="404040"/>
          <w:sz w:val="18"/>
          <w:szCs w:val="18"/>
          <w:lang w:val="fr-FR"/>
        </w:rPr>
        <w:t>, 1987, Gouache on paper, 75x100 cm</w:t>
      </w:r>
    </w:p>
    <w:p w14:paraId="04A44BA1" w14:textId="77777777" w:rsidR="001106B3" w:rsidRPr="004B20E4" w:rsidRDefault="001106B3">
      <w:pPr>
        <w:rPr>
          <w:rFonts w:ascii="Gotham Light" w:hAnsi="Gotham Light"/>
          <w:sz w:val="22"/>
          <w:szCs w:val="22"/>
          <w:lang w:val="fr-FR"/>
        </w:rPr>
      </w:pPr>
      <w:r w:rsidRPr="004B20E4">
        <w:rPr>
          <w:rFonts w:ascii="Gotham Light" w:hAnsi="Gotham Light"/>
          <w:sz w:val="22"/>
          <w:szCs w:val="22"/>
          <w:lang w:val="fr-FR"/>
        </w:rPr>
        <w:br w:type="page"/>
      </w:r>
    </w:p>
    <w:p w14:paraId="0018B39A" w14:textId="08F0C375" w:rsidR="00A52030" w:rsidRDefault="004B20E4" w:rsidP="00A52030">
      <w:pPr>
        <w:spacing w:after="305" w:line="312" w:lineRule="auto"/>
        <w:contextualSpacing/>
        <w:jc w:val="center"/>
        <w:rPr>
          <w:rFonts w:ascii="Gotham Light" w:hAnsi="Gotham Light"/>
          <w:sz w:val="22"/>
          <w:szCs w:val="22"/>
        </w:rPr>
      </w:pPr>
      <w:r>
        <w:rPr>
          <w:rFonts w:ascii="Gotham Light" w:hAnsi="Gotham Light"/>
          <w:noProof/>
          <w:sz w:val="22"/>
          <w:szCs w:val="22"/>
          <w:lang w:val="en-GB" w:eastAsia="en-GB"/>
        </w:rPr>
        <w:lastRenderedPageBreak/>
        <w:drawing>
          <wp:inline distT="0" distB="0" distL="0" distR="0" wp14:anchorId="547B57DF" wp14:editId="38268990">
            <wp:extent cx="5040000" cy="2723749"/>
            <wp:effectExtent l="0" t="0" r="8255" b="635"/>
            <wp:docPr id="4" name="Picture 4" descr="Z:\EXHIBITIONS\DUBAI\2019\Baya Mahieddine (1931-1998)_MAR2019\PR\Press Images\New folder\Baya_Musiciennes_1975_Gouache on paper_80.5 x 148.5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XHIBITIONS\DUBAI\2019\Baya Mahieddine (1931-1998)_MAR2019\PR\Press Images\New folder\Baya_Musiciennes_1975_Gouache on paper_80.5 x 148.5 c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2723749"/>
                    </a:xfrm>
                    <a:prstGeom prst="rect">
                      <a:avLst/>
                    </a:prstGeom>
                    <a:noFill/>
                    <a:ln>
                      <a:noFill/>
                    </a:ln>
                  </pic:spPr>
                </pic:pic>
              </a:graphicData>
            </a:graphic>
          </wp:inline>
        </w:drawing>
      </w:r>
    </w:p>
    <w:p w14:paraId="12F19195" w14:textId="15D04FE6" w:rsidR="003C7447" w:rsidRPr="004003FD" w:rsidRDefault="004B20E4" w:rsidP="004B20E4">
      <w:pPr>
        <w:spacing w:after="305" w:line="312" w:lineRule="auto"/>
        <w:jc w:val="center"/>
        <w:rPr>
          <w:rFonts w:ascii="Gotham Light" w:hAnsi="Gotham Light"/>
          <w:sz w:val="22"/>
          <w:szCs w:val="22"/>
        </w:rPr>
      </w:pPr>
      <w:proofErr w:type="spellStart"/>
      <w:r w:rsidRPr="004B20E4">
        <w:rPr>
          <w:color w:val="404040"/>
          <w:sz w:val="18"/>
          <w:szCs w:val="18"/>
        </w:rPr>
        <w:t>Baya</w:t>
      </w:r>
      <w:proofErr w:type="spellEnd"/>
      <w:r w:rsidRPr="004B20E4">
        <w:rPr>
          <w:color w:val="404040"/>
          <w:sz w:val="18"/>
          <w:szCs w:val="18"/>
        </w:rPr>
        <w:t>,</w:t>
      </w:r>
      <w:r w:rsidRPr="004B20E4">
        <w:rPr>
          <w:i/>
          <w:iCs/>
          <w:color w:val="404040"/>
          <w:sz w:val="18"/>
          <w:szCs w:val="18"/>
        </w:rPr>
        <w:t xml:space="preserve"> </w:t>
      </w:r>
      <w:proofErr w:type="spellStart"/>
      <w:r w:rsidRPr="004B20E4">
        <w:rPr>
          <w:i/>
          <w:iCs/>
          <w:color w:val="404040"/>
          <w:sz w:val="18"/>
          <w:szCs w:val="18"/>
        </w:rPr>
        <w:t>Musiciennes</w:t>
      </w:r>
      <w:proofErr w:type="spellEnd"/>
      <w:r w:rsidRPr="004B20E4">
        <w:rPr>
          <w:color w:val="404040"/>
          <w:sz w:val="18"/>
          <w:szCs w:val="18"/>
        </w:rPr>
        <w:t>, 1975, Gouache on paper, 80.5 x 148.5 cm</w:t>
      </w:r>
    </w:p>
    <w:sectPr w:rsidR="003C7447" w:rsidRPr="004003FD" w:rsidSect="001106B3">
      <w:headerReference w:type="default" r:id="rId11"/>
      <w:pgSz w:w="11900" w:h="16840" w:code="9"/>
      <w:pgMar w:top="426" w:right="1440" w:bottom="1843" w:left="1440" w:header="567"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63B95" w14:textId="77777777" w:rsidR="00281CE0" w:rsidRDefault="00281CE0" w:rsidP="00F3223C">
      <w:r>
        <w:separator/>
      </w:r>
    </w:p>
  </w:endnote>
  <w:endnote w:type="continuationSeparator" w:id="0">
    <w:p w14:paraId="2ACB0F57" w14:textId="77777777" w:rsidR="00281CE0" w:rsidRDefault="00281CE0" w:rsidP="00F3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otham Light">
    <w:panose1 w:val="0200060303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B04E9" w14:textId="77777777" w:rsidR="00281CE0" w:rsidRDefault="00281CE0" w:rsidP="00F3223C">
      <w:r>
        <w:separator/>
      </w:r>
    </w:p>
  </w:footnote>
  <w:footnote w:type="continuationSeparator" w:id="0">
    <w:p w14:paraId="5E53FECF" w14:textId="77777777" w:rsidR="00281CE0" w:rsidRDefault="00281CE0" w:rsidP="00F32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6069D" w14:textId="77F04039" w:rsidR="00F3223C" w:rsidRDefault="00F3223C" w:rsidP="001106B3">
    <w:pPr>
      <w:pStyle w:val="Header"/>
    </w:pPr>
  </w:p>
  <w:p w14:paraId="04BEE7B9" w14:textId="35CA9DB4" w:rsidR="00F3223C" w:rsidRDefault="001106B3" w:rsidP="00F3223C">
    <w:pPr>
      <w:pStyle w:val="Header"/>
      <w:jc w:val="right"/>
    </w:pPr>
    <w:r>
      <w:rPr>
        <w:noProof/>
        <w:lang w:val="en-GB" w:eastAsia="en-GB"/>
      </w:rPr>
      <w:drawing>
        <wp:inline distT="0" distB="0" distL="0" distR="0" wp14:anchorId="3910DA0F" wp14:editId="568A38DB">
          <wp:extent cx="1871345" cy="5118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51181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439"/>
    <w:rsid w:val="00016EA4"/>
    <w:rsid w:val="0001765D"/>
    <w:rsid w:val="000411BD"/>
    <w:rsid w:val="001106B3"/>
    <w:rsid w:val="00184C35"/>
    <w:rsid w:val="00196655"/>
    <w:rsid w:val="002068DE"/>
    <w:rsid w:val="00281CE0"/>
    <w:rsid w:val="00284406"/>
    <w:rsid w:val="00284AB6"/>
    <w:rsid w:val="002D2ACE"/>
    <w:rsid w:val="00317F57"/>
    <w:rsid w:val="003A631E"/>
    <w:rsid w:val="003C7447"/>
    <w:rsid w:val="004003FD"/>
    <w:rsid w:val="00400DCA"/>
    <w:rsid w:val="004A4BE8"/>
    <w:rsid w:val="004A6263"/>
    <w:rsid w:val="004B20E4"/>
    <w:rsid w:val="005115C4"/>
    <w:rsid w:val="005A1E8D"/>
    <w:rsid w:val="00692279"/>
    <w:rsid w:val="006A226E"/>
    <w:rsid w:val="006A2E8D"/>
    <w:rsid w:val="006B0A90"/>
    <w:rsid w:val="007575C5"/>
    <w:rsid w:val="00795EFD"/>
    <w:rsid w:val="007F44DE"/>
    <w:rsid w:val="00837954"/>
    <w:rsid w:val="00863E84"/>
    <w:rsid w:val="008668A5"/>
    <w:rsid w:val="00893DC2"/>
    <w:rsid w:val="008B4E3C"/>
    <w:rsid w:val="008F7DDE"/>
    <w:rsid w:val="00906951"/>
    <w:rsid w:val="009439D4"/>
    <w:rsid w:val="009B2186"/>
    <w:rsid w:val="00A52030"/>
    <w:rsid w:val="00A65374"/>
    <w:rsid w:val="00A85D09"/>
    <w:rsid w:val="00AA1653"/>
    <w:rsid w:val="00AF1F62"/>
    <w:rsid w:val="00B52202"/>
    <w:rsid w:val="00BA46D4"/>
    <w:rsid w:val="00C24CEC"/>
    <w:rsid w:val="00C405D6"/>
    <w:rsid w:val="00C630DC"/>
    <w:rsid w:val="00CE2F3B"/>
    <w:rsid w:val="00CF3517"/>
    <w:rsid w:val="00DB2AC8"/>
    <w:rsid w:val="00E33875"/>
    <w:rsid w:val="00EA741E"/>
    <w:rsid w:val="00EE32B4"/>
    <w:rsid w:val="00F0380E"/>
    <w:rsid w:val="00F3223C"/>
    <w:rsid w:val="00F41803"/>
    <w:rsid w:val="00F840FE"/>
    <w:rsid w:val="00F85439"/>
    <w:rsid w:val="00F92E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3939E"/>
  <w15:chartTrackingRefBased/>
  <w15:docId w15:val="{86B2DFB9-A23D-5D40-B0D1-A505D63B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F8543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85439"/>
  </w:style>
  <w:style w:type="paragraph" w:styleId="NormalWeb">
    <w:name w:val="Normal (Web)"/>
    <w:basedOn w:val="Normal"/>
    <w:uiPriority w:val="99"/>
    <w:unhideWhenUsed/>
    <w:rsid w:val="00F85439"/>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3223C"/>
    <w:pPr>
      <w:tabs>
        <w:tab w:val="center" w:pos="4513"/>
        <w:tab w:val="right" w:pos="9026"/>
      </w:tabs>
    </w:pPr>
  </w:style>
  <w:style w:type="character" w:customStyle="1" w:styleId="HeaderChar">
    <w:name w:val="Header Char"/>
    <w:basedOn w:val="DefaultParagraphFont"/>
    <w:link w:val="Header"/>
    <w:uiPriority w:val="99"/>
    <w:rsid w:val="00F3223C"/>
  </w:style>
  <w:style w:type="paragraph" w:styleId="Footer">
    <w:name w:val="footer"/>
    <w:basedOn w:val="Normal"/>
    <w:link w:val="FooterChar"/>
    <w:uiPriority w:val="99"/>
    <w:unhideWhenUsed/>
    <w:rsid w:val="00F3223C"/>
    <w:pPr>
      <w:tabs>
        <w:tab w:val="center" w:pos="4513"/>
        <w:tab w:val="right" w:pos="9026"/>
      </w:tabs>
    </w:pPr>
  </w:style>
  <w:style w:type="character" w:customStyle="1" w:styleId="FooterChar">
    <w:name w:val="Footer Char"/>
    <w:basedOn w:val="DefaultParagraphFont"/>
    <w:link w:val="Footer"/>
    <w:uiPriority w:val="99"/>
    <w:rsid w:val="00F3223C"/>
  </w:style>
  <w:style w:type="character" w:styleId="Hyperlink">
    <w:name w:val="Hyperlink"/>
    <w:basedOn w:val="DefaultParagraphFont"/>
    <w:uiPriority w:val="99"/>
    <w:unhideWhenUsed/>
    <w:rsid w:val="00F3223C"/>
    <w:rPr>
      <w:color w:val="0000FF"/>
      <w:u w:val="single"/>
    </w:rPr>
  </w:style>
  <w:style w:type="character" w:styleId="FollowedHyperlink">
    <w:name w:val="FollowedHyperlink"/>
    <w:basedOn w:val="DefaultParagraphFont"/>
    <w:uiPriority w:val="99"/>
    <w:semiHidden/>
    <w:unhideWhenUsed/>
    <w:rsid w:val="00F3223C"/>
    <w:rPr>
      <w:color w:val="954F72" w:themeColor="followedHyperlink"/>
      <w:u w:val="single"/>
    </w:rPr>
  </w:style>
  <w:style w:type="table" w:styleId="TableGrid">
    <w:name w:val="Table Grid"/>
    <w:basedOn w:val="TableNormal"/>
    <w:uiPriority w:val="39"/>
    <w:rsid w:val="00400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37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galerielmarsa.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6</Pages>
  <Words>889</Words>
  <Characters>5070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 ben salah</dc:creator>
  <cp:keywords/>
  <dc:description/>
  <cp:lastModifiedBy>Lilia Ben Salah</cp:lastModifiedBy>
  <cp:revision>8</cp:revision>
  <cp:lastPrinted>2019-02-04T11:43:00Z</cp:lastPrinted>
  <dcterms:created xsi:type="dcterms:W3CDTF">2019-02-21T11:35:00Z</dcterms:created>
  <dcterms:modified xsi:type="dcterms:W3CDTF">2019-05-22T10:56:00Z</dcterms:modified>
</cp:coreProperties>
</file>